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D2BC" w14:textId="4670856E" w:rsidR="007869CE" w:rsidRDefault="007869CE">
      <w:bookmarkStart w:id="0" w:name="_GoBack"/>
      <w:bookmarkEnd w:id="0"/>
    </w:p>
    <w:p w14:paraId="65BBB5EF" w14:textId="0AB72E89" w:rsidR="008244E2" w:rsidRPr="00BA0188" w:rsidRDefault="00BA0188" w:rsidP="00BA0188">
      <w:pPr>
        <w:jc w:val="center"/>
        <w:rPr>
          <w:rFonts w:ascii="Arial" w:hAnsi="Arial" w:cs="Arial"/>
          <w:sz w:val="28"/>
        </w:rPr>
      </w:pPr>
      <w:r>
        <w:rPr>
          <w:rFonts w:ascii="Arial" w:hAnsi="Arial" w:cs="Arial"/>
          <w:sz w:val="28"/>
        </w:rPr>
        <w:t>ANEXO III</w:t>
      </w:r>
    </w:p>
    <w:p w14:paraId="043B3416" w14:textId="77777777" w:rsidR="008244E2" w:rsidRDefault="008244E2"/>
    <w:p w14:paraId="183D1CA0" w14:textId="77777777" w:rsidR="008244E2" w:rsidRPr="008244E2" w:rsidRDefault="008244E2" w:rsidP="008244E2">
      <w:pPr>
        <w:jc w:val="center"/>
        <w:rPr>
          <w:rFonts w:asciiTheme="minorHAnsi" w:eastAsia="Arial" w:hAnsiTheme="minorHAnsi" w:cstheme="minorHAnsi"/>
          <w:b/>
          <w:color w:val="000000"/>
          <w:sz w:val="28"/>
          <w:szCs w:val="28"/>
        </w:rPr>
      </w:pPr>
      <w:r w:rsidRPr="008244E2">
        <w:rPr>
          <w:rFonts w:asciiTheme="minorHAnsi" w:eastAsia="Arial" w:hAnsiTheme="minorHAnsi" w:cstheme="minorHAnsi"/>
          <w:b/>
          <w:color w:val="000000"/>
          <w:sz w:val="28"/>
          <w:szCs w:val="28"/>
        </w:rPr>
        <w:t>Modelo declaración responsable PRTR DNSH (cumplimiento de no perjuicio significativo a objetivos medioambientales)</w:t>
      </w:r>
    </w:p>
    <w:p w14:paraId="0EE83712" w14:textId="77777777" w:rsidR="008244E2" w:rsidRPr="008244E2" w:rsidRDefault="008244E2" w:rsidP="008244E2">
      <w:pPr>
        <w:jc w:val="center"/>
        <w:rPr>
          <w:rFonts w:asciiTheme="minorHAnsi" w:hAnsiTheme="minorHAnsi" w:cstheme="minorHAnsi"/>
          <w:b/>
          <w:sz w:val="22"/>
          <w:szCs w:val="22"/>
        </w:rPr>
      </w:pPr>
    </w:p>
    <w:p w14:paraId="7D95589F" w14:textId="77777777" w:rsidR="008244E2" w:rsidRPr="008244E2" w:rsidRDefault="008244E2" w:rsidP="008244E2">
      <w:pPr>
        <w:spacing w:after="120" w:line="276" w:lineRule="auto"/>
        <w:jc w:val="center"/>
        <w:rPr>
          <w:rFonts w:asciiTheme="minorHAnsi" w:eastAsia="Arial" w:hAnsiTheme="minorHAnsi" w:cstheme="minorHAnsi"/>
          <w:i/>
          <w:color w:val="000000"/>
          <w:sz w:val="22"/>
          <w:szCs w:val="22"/>
        </w:rPr>
      </w:pPr>
      <w:r w:rsidRPr="008244E2">
        <w:rPr>
          <w:rFonts w:asciiTheme="minorHAnsi" w:eastAsia="Arial" w:hAnsiTheme="minorHAnsi" w:cstheme="minorHAnsi"/>
          <w:i/>
          <w:color w:val="000000"/>
          <w:sz w:val="22"/>
          <w:szCs w:val="22"/>
        </w:rPr>
        <w:t>Declaración responsable del cumplimiento del principio de no perjuicio significativo a los seis objetivos medioambientales (DNSH) en el sentido del artículo 17 del Reglamento (UE) 2020/852</w:t>
      </w:r>
    </w:p>
    <w:p w14:paraId="6575B69C" w14:textId="44A86435" w:rsidR="008244E2" w:rsidRDefault="00D520B2" w:rsidP="00BB452E">
      <w:pPr>
        <w:spacing w:after="120" w:line="276" w:lineRule="auto"/>
        <w:jc w:val="center"/>
        <w:rPr>
          <w:rFonts w:asciiTheme="minorHAnsi" w:hAnsiTheme="minorHAnsi" w:cstheme="minorHAnsi"/>
          <w:b/>
          <w:sz w:val="22"/>
          <w:szCs w:val="22"/>
        </w:rPr>
      </w:pPr>
      <w:r>
        <w:rPr>
          <w:rFonts w:asciiTheme="minorHAnsi" w:hAnsiTheme="minorHAnsi" w:cstheme="minorHAnsi"/>
          <w:b/>
          <w:sz w:val="22"/>
          <w:szCs w:val="22"/>
        </w:rPr>
        <w:t>EL DE</w:t>
      </w:r>
      <w:r w:rsidR="008244E2" w:rsidRPr="008244E2">
        <w:rPr>
          <w:rFonts w:asciiTheme="minorHAnsi" w:hAnsiTheme="minorHAnsi" w:cstheme="minorHAnsi"/>
          <w:b/>
          <w:sz w:val="22"/>
          <w:szCs w:val="22"/>
        </w:rPr>
        <w:t>CLARANTE:</w:t>
      </w:r>
    </w:p>
    <w:tbl>
      <w:tblPr>
        <w:tblStyle w:val="Tablaconcuadrcula"/>
        <w:tblW w:w="8494" w:type="dxa"/>
        <w:tblInd w:w="-113" w:type="dxa"/>
        <w:tblLook w:val="04A0" w:firstRow="1" w:lastRow="0" w:firstColumn="1" w:lastColumn="0" w:noHBand="0" w:noVBand="1"/>
      </w:tblPr>
      <w:tblGrid>
        <w:gridCol w:w="4247"/>
        <w:gridCol w:w="4247"/>
      </w:tblGrid>
      <w:tr w:rsidR="004B1F32" w14:paraId="79760138" w14:textId="77777777" w:rsidTr="00044F19">
        <w:tc>
          <w:tcPr>
            <w:tcW w:w="4247" w:type="dxa"/>
            <w:vAlign w:val="center"/>
          </w:tcPr>
          <w:p w14:paraId="67C5D777" w14:textId="2DF7C7CC" w:rsidR="004B1F32" w:rsidRDefault="004B1F32" w:rsidP="00044F19">
            <w:pPr>
              <w:spacing w:after="120" w:line="276" w:lineRule="auto"/>
              <w:rPr>
                <w:rFonts w:asciiTheme="minorHAnsi" w:hAnsiTheme="minorHAnsi" w:cstheme="minorHAnsi"/>
                <w:b/>
                <w:sz w:val="22"/>
                <w:szCs w:val="22"/>
              </w:rPr>
            </w:pPr>
            <w:r w:rsidRPr="00BB452E">
              <w:rPr>
                <w:rFonts w:asciiTheme="minorHAnsi" w:hAnsiTheme="minorHAnsi" w:cstheme="minorHAnsi"/>
                <w:sz w:val="22"/>
                <w:szCs w:val="22"/>
                <w:lang w:val="es-ES"/>
              </w:rPr>
              <w:t>Don/Doña</w:t>
            </w:r>
          </w:p>
        </w:tc>
        <w:tc>
          <w:tcPr>
            <w:tcW w:w="4247" w:type="dxa"/>
          </w:tcPr>
          <w:p w14:paraId="2BE7DF80" w14:textId="77777777" w:rsidR="004B1F32" w:rsidRDefault="004B1F32" w:rsidP="004B1F32">
            <w:pPr>
              <w:spacing w:after="120" w:line="276" w:lineRule="auto"/>
              <w:jc w:val="center"/>
              <w:rPr>
                <w:rFonts w:asciiTheme="minorHAnsi" w:hAnsiTheme="minorHAnsi" w:cstheme="minorHAnsi"/>
                <w:b/>
                <w:sz w:val="22"/>
                <w:szCs w:val="22"/>
              </w:rPr>
            </w:pPr>
          </w:p>
        </w:tc>
      </w:tr>
      <w:tr w:rsidR="004B1F32" w14:paraId="1DD100CD" w14:textId="77777777" w:rsidTr="00044F19">
        <w:tc>
          <w:tcPr>
            <w:tcW w:w="4247" w:type="dxa"/>
            <w:vAlign w:val="center"/>
          </w:tcPr>
          <w:p w14:paraId="3F19CBBD" w14:textId="2276393F" w:rsidR="004B1F32" w:rsidRPr="004B1F32" w:rsidRDefault="004B1F32" w:rsidP="00044F19">
            <w:pPr>
              <w:spacing w:after="120" w:line="276" w:lineRule="auto"/>
              <w:rPr>
                <w:rFonts w:asciiTheme="minorHAnsi" w:hAnsiTheme="minorHAnsi" w:cstheme="minorHAnsi"/>
                <w:sz w:val="22"/>
                <w:szCs w:val="22"/>
                <w:lang w:val="es-ES"/>
              </w:rPr>
            </w:pPr>
            <w:r>
              <w:rPr>
                <w:rFonts w:asciiTheme="minorHAnsi" w:hAnsiTheme="minorHAnsi" w:cstheme="minorHAnsi"/>
                <w:sz w:val="22"/>
                <w:szCs w:val="22"/>
                <w:lang w:val="es-ES"/>
              </w:rPr>
              <w:t>Con NIF</w:t>
            </w:r>
          </w:p>
        </w:tc>
        <w:tc>
          <w:tcPr>
            <w:tcW w:w="4247" w:type="dxa"/>
          </w:tcPr>
          <w:p w14:paraId="5BA9D804" w14:textId="77777777" w:rsidR="004B1F32" w:rsidRDefault="004B1F32" w:rsidP="004B1F32">
            <w:pPr>
              <w:spacing w:after="120" w:line="276" w:lineRule="auto"/>
              <w:jc w:val="center"/>
              <w:rPr>
                <w:rFonts w:asciiTheme="minorHAnsi" w:hAnsiTheme="minorHAnsi" w:cstheme="minorHAnsi"/>
                <w:b/>
                <w:sz w:val="22"/>
                <w:szCs w:val="22"/>
              </w:rPr>
            </w:pPr>
          </w:p>
        </w:tc>
      </w:tr>
      <w:tr w:rsidR="004B1F32" w14:paraId="48735642" w14:textId="77777777" w:rsidTr="00044F19">
        <w:tc>
          <w:tcPr>
            <w:tcW w:w="4247" w:type="dxa"/>
            <w:vAlign w:val="center"/>
          </w:tcPr>
          <w:p w14:paraId="761868CC" w14:textId="3EF5FF34" w:rsidR="004B1F32" w:rsidRDefault="004B1F32" w:rsidP="00044F19">
            <w:pPr>
              <w:spacing w:after="120" w:line="276" w:lineRule="auto"/>
              <w:rPr>
                <w:rFonts w:asciiTheme="minorHAnsi" w:hAnsiTheme="minorHAnsi" w:cstheme="minorHAnsi"/>
                <w:b/>
                <w:sz w:val="22"/>
                <w:szCs w:val="22"/>
              </w:rPr>
            </w:pPr>
            <w:r>
              <w:rPr>
                <w:rFonts w:asciiTheme="minorHAnsi" w:hAnsiTheme="minorHAnsi" w:cstheme="minorHAnsi"/>
                <w:sz w:val="22"/>
                <w:szCs w:val="22"/>
                <w:lang w:val="es-ES"/>
              </w:rPr>
              <w:t>Por sí mismo o en representación de la entidad</w:t>
            </w:r>
          </w:p>
        </w:tc>
        <w:tc>
          <w:tcPr>
            <w:tcW w:w="4247" w:type="dxa"/>
          </w:tcPr>
          <w:p w14:paraId="21796062" w14:textId="77777777" w:rsidR="004B1F32" w:rsidRDefault="004B1F32" w:rsidP="004B1F32">
            <w:pPr>
              <w:spacing w:after="120" w:line="276" w:lineRule="auto"/>
              <w:jc w:val="center"/>
              <w:rPr>
                <w:rFonts w:asciiTheme="minorHAnsi" w:hAnsiTheme="minorHAnsi" w:cstheme="minorHAnsi"/>
                <w:b/>
                <w:sz w:val="22"/>
                <w:szCs w:val="22"/>
              </w:rPr>
            </w:pPr>
          </w:p>
        </w:tc>
      </w:tr>
      <w:tr w:rsidR="004B1F32" w14:paraId="52A15EE6" w14:textId="77777777" w:rsidTr="00044F19">
        <w:tc>
          <w:tcPr>
            <w:tcW w:w="4247" w:type="dxa"/>
            <w:vAlign w:val="center"/>
          </w:tcPr>
          <w:p w14:paraId="0BC106D5" w14:textId="1363B959" w:rsidR="004B1F32" w:rsidRDefault="004B1F32" w:rsidP="00044F19">
            <w:pPr>
              <w:spacing w:after="120" w:line="276" w:lineRule="auto"/>
              <w:rPr>
                <w:rFonts w:asciiTheme="minorHAnsi" w:hAnsiTheme="minorHAnsi" w:cstheme="minorHAnsi"/>
                <w:b/>
                <w:sz w:val="22"/>
                <w:szCs w:val="22"/>
              </w:rPr>
            </w:pPr>
            <w:r>
              <w:rPr>
                <w:rFonts w:asciiTheme="minorHAnsi" w:hAnsiTheme="minorHAnsi" w:cstheme="minorHAnsi"/>
                <w:sz w:val="22"/>
                <w:szCs w:val="22"/>
                <w:lang w:val="es-ES"/>
              </w:rPr>
              <w:t>Con CIF</w:t>
            </w:r>
          </w:p>
        </w:tc>
        <w:tc>
          <w:tcPr>
            <w:tcW w:w="4247" w:type="dxa"/>
          </w:tcPr>
          <w:p w14:paraId="072FDF97" w14:textId="77777777" w:rsidR="004B1F32" w:rsidRDefault="004B1F32" w:rsidP="004B1F32">
            <w:pPr>
              <w:spacing w:after="120" w:line="276" w:lineRule="auto"/>
              <w:jc w:val="center"/>
              <w:rPr>
                <w:rFonts w:asciiTheme="minorHAnsi" w:hAnsiTheme="minorHAnsi" w:cstheme="minorHAnsi"/>
                <w:b/>
                <w:sz w:val="22"/>
                <w:szCs w:val="22"/>
              </w:rPr>
            </w:pPr>
          </w:p>
        </w:tc>
      </w:tr>
      <w:tr w:rsidR="004B1F32" w14:paraId="43B8FCBD" w14:textId="77777777" w:rsidTr="00044F19">
        <w:tc>
          <w:tcPr>
            <w:tcW w:w="4247" w:type="dxa"/>
            <w:vAlign w:val="center"/>
          </w:tcPr>
          <w:p w14:paraId="13C27C7E" w14:textId="3322C9BB" w:rsidR="004B1F32" w:rsidRDefault="004B1F32" w:rsidP="00044F19">
            <w:pPr>
              <w:spacing w:after="120" w:line="276" w:lineRule="auto"/>
              <w:rPr>
                <w:rFonts w:asciiTheme="minorHAnsi" w:hAnsiTheme="minorHAnsi" w:cstheme="minorHAnsi"/>
                <w:b/>
                <w:sz w:val="22"/>
                <w:szCs w:val="22"/>
              </w:rPr>
            </w:pPr>
            <w:r>
              <w:rPr>
                <w:rFonts w:asciiTheme="minorHAnsi" w:hAnsiTheme="minorHAnsi" w:cstheme="minorHAnsi"/>
                <w:sz w:val="22"/>
                <w:szCs w:val="22"/>
                <w:lang w:val="es-ES"/>
              </w:rPr>
              <w:t>En calidad de</w:t>
            </w:r>
          </w:p>
        </w:tc>
        <w:tc>
          <w:tcPr>
            <w:tcW w:w="4247" w:type="dxa"/>
          </w:tcPr>
          <w:p w14:paraId="272EA692" w14:textId="77777777" w:rsidR="004B1F32" w:rsidRDefault="004B1F32" w:rsidP="004B1F32">
            <w:pPr>
              <w:spacing w:after="120" w:line="276" w:lineRule="auto"/>
              <w:jc w:val="center"/>
              <w:rPr>
                <w:rFonts w:asciiTheme="minorHAnsi" w:hAnsiTheme="minorHAnsi" w:cstheme="minorHAnsi"/>
                <w:b/>
                <w:sz w:val="22"/>
                <w:szCs w:val="22"/>
              </w:rPr>
            </w:pPr>
          </w:p>
        </w:tc>
      </w:tr>
      <w:tr w:rsidR="004B1F32" w14:paraId="39C50E4A" w14:textId="77777777" w:rsidTr="00044F19">
        <w:tc>
          <w:tcPr>
            <w:tcW w:w="4247" w:type="dxa"/>
            <w:vAlign w:val="center"/>
          </w:tcPr>
          <w:p w14:paraId="2BA19C6C" w14:textId="2E5B801E" w:rsidR="004B1F32" w:rsidRDefault="004B1F32" w:rsidP="00044F19">
            <w:pPr>
              <w:spacing w:after="120" w:line="276" w:lineRule="auto"/>
              <w:rPr>
                <w:rFonts w:asciiTheme="minorHAnsi" w:hAnsiTheme="minorHAnsi" w:cstheme="minorHAnsi"/>
                <w:sz w:val="22"/>
                <w:szCs w:val="22"/>
                <w:lang w:val="es-ES"/>
              </w:rPr>
            </w:pPr>
            <w:r>
              <w:rPr>
                <w:rFonts w:asciiTheme="minorHAnsi" w:hAnsiTheme="minorHAnsi" w:cstheme="minorHAnsi"/>
                <w:sz w:val="22"/>
                <w:szCs w:val="22"/>
                <w:lang w:val="es-ES"/>
              </w:rPr>
              <w:t>Datos de contacto (dirección,</w:t>
            </w:r>
            <w:r w:rsidR="00D520B2">
              <w:rPr>
                <w:rFonts w:asciiTheme="minorHAnsi" w:hAnsiTheme="minorHAnsi" w:cstheme="minorHAnsi"/>
                <w:sz w:val="22"/>
                <w:szCs w:val="22"/>
                <w:lang w:val="es-ES"/>
              </w:rPr>
              <w:t xml:space="preserve"> </w:t>
            </w:r>
            <w:r>
              <w:rPr>
                <w:rFonts w:asciiTheme="minorHAnsi" w:hAnsiTheme="minorHAnsi" w:cstheme="minorHAnsi"/>
                <w:sz w:val="22"/>
                <w:szCs w:val="22"/>
                <w:lang w:val="es-ES"/>
              </w:rPr>
              <w:t>teléfono,</w:t>
            </w:r>
            <w:r w:rsidR="00D520B2">
              <w:rPr>
                <w:rFonts w:asciiTheme="minorHAnsi" w:hAnsiTheme="minorHAnsi" w:cstheme="minorHAnsi"/>
                <w:sz w:val="22"/>
                <w:szCs w:val="22"/>
                <w:lang w:val="es-ES"/>
              </w:rPr>
              <w:t xml:space="preserve"> </w:t>
            </w:r>
            <w:r>
              <w:rPr>
                <w:rFonts w:asciiTheme="minorHAnsi" w:hAnsiTheme="minorHAnsi" w:cstheme="minorHAnsi"/>
                <w:sz w:val="22"/>
                <w:szCs w:val="22"/>
                <w:lang w:val="es-ES"/>
              </w:rPr>
              <w:t>email).</w:t>
            </w:r>
          </w:p>
        </w:tc>
        <w:tc>
          <w:tcPr>
            <w:tcW w:w="4247" w:type="dxa"/>
          </w:tcPr>
          <w:p w14:paraId="71FAB37F" w14:textId="77777777" w:rsidR="004B1F32" w:rsidRDefault="004B1F32" w:rsidP="004B1F32">
            <w:pPr>
              <w:spacing w:after="120" w:line="276" w:lineRule="auto"/>
              <w:jc w:val="center"/>
              <w:rPr>
                <w:rFonts w:asciiTheme="minorHAnsi" w:hAnsiTheme="minorHAnsi" w:cstheme="minorHAnsi"/>
                <w:b/>
                <w:sz w:val="22"/>
                <w:szCs w:val="22"/>
              </w:rPr>
            </w:pPr>
          </w:p>
        </w:tc>
      </w:tr>
    </w:tbl>
    <w:p w14:paraId="2B273559" w14:textId="1D7CC38D" w:rsidR="00BB452E" w:rsidRDefault="00BB452E" w:rsidP="008244E2">
      <w:pPr>
        <w:spacing w:after="120" w:line="276" w:lineRule="auto"/>
        <w:jc w:val="center"/>
        <w:rPr>
          <w:rFonts w:asciiTheme="minorHAnsi" w:hAnsiTheme="minorHAnsi" w:cstheme="minorHAnsi"/>
          <w:b/>
          <w:sz w:val="22"/>
          <w:szCs w:val="22"/>
        </w:rPr>
      </w:pPr>
    </w:p>
    <w:p w14:paraId="406E7FD4" w14:textId="3F52BFA7" w:rsidR="004B1F32" w:rsidRPr="004B1F32" w:rsidRDefault="004B1F32" w:rsidP="00A95C26">
      <w:pPr>
        <w:spacing w:after="120" w:line="276" w:lineRule="auto"/>
        <w:jc w:val="both"/>
        <w:rPr>
          <w:rFonts w:asciiTheme="minorHAnsi" w:hAnsiTheme="minorHAnsi" w:cstheme="minorHAnsi"/>
          <w:sz w:val="22"/>
          <w:szCs w:val="22"/>
        </w:rPr>
      </w:pPr>
      <w:r w:rsidRPr="004B1F32">
        <w:rPr>
          <w:rFonts w:asciiTheme="minorHAnsi" w:hAnsiTheme="minorHAnsi" w:cstheme="minorHAnsi"/>
          <w:sz w:val="22"/>
          <w:szCs w:val="22"/>
        </w:rPr>
        <w:t>Declara bajo su responsabilidad:</w:t>
      </w:r>
    </w:p>
    <w:p w14:paraId="074A29FD" w14:textId="0B966263" w:rsidR="004B1F32" w:rsidRPr="004B1F32" w:rsidRDefault="004B1F32" w:rsidP="00A95C26">
      <w:pPr>
        <w:spacing w:after="120" w:line="276" w:lineRule="auto"/>
        <w:jc w:val="both"/>
        <w:rPr>
          <w:rFonts w:asciiTheme="minorHAnsi" w:hAnsiTheme="minorHAnsi" w:cstheme="minorHAnsi"/>
          <w:sz w:val="22"/>
          <w:szCs w:val="22"/>
        </w:rPr>
      </w:pPr>
      <w:r w:rsidRPr="004B1F32">
        <w:rPr>
          <w:rFonts w:asciiTheme="minorHAnsi" w:hAnsiTheme="minorHAnsi" w:cstheme="minorHAnsi"/>
          <w:sz w:val="22"/>
          <w:szCs w:val="22"/>
        </w:rPr>
        <w:t>Que la entidad solicitante a la cual representa, teniendo en cuenta todas las fases del ciclo de vida del proyecto o actividad a desarrollar, tanto durante su implantación como al final de su vida útil, cumplirá con el principio DNSH de "no causar un perjuicio significativo" exigido por el Reglamento (UE) 2021/241, por el que se establece el Mecanismo</w:t>
      </w:r>
      <w:r>
        <w:rPr>
          <w:rFonts w:asciiTheme="minorHAnsi" w:hAnsiTheme="minorHAnsi" w:cstheme="minorHAnsi"/>
          <w:sz w:val="22"/>
          <w:szCs w:val="22"/>
        </w:rPr>
        <w:t xml:space="preserve"> de Recuperación y Resiliencia.</w:t>
      </w:r>
    </w:p>
    <w:p w14:paraId="133CFFC2" w14:textId="7302B7E9" w:rsidR="004B1F32" w:rsidRPr="004B1F32" w:rsidRDefault="004B1F32" w:rsidP="00A95C26">
      <w:pPr>
        <w:spacing w:after="120" w:line="276" w:lineRule="auto"/>
        <w:jc w:val="both"/>
        <w:rPr>
          <w:rFonts w:asciiTheme="minorHAnsi" w:hAnsiTheme="minorHAnsi" w:cstheme="minorHAnsi"/>
          <w:sz w:val="22"/>
          <w:szCs w:val="22"/>
        </w:rPr>
      </w:pPr>
      <w:r w:rsidRPr="004B1F32">
        <w:rPr>
          <w:rFonts w:asciiTheme="minorHAnsi" w:hAnsiTheme="minorHAnsi" w:cstheme="minorHAnsi"/>
          <w:sz w:val="22"/>
          <w:szCs w:val="22"/>
        </w:rPr>
        <w:t xml:space="preserve">Y, con el fin de garantizar que la medida se ajusta a la Guía técnica sobre la aplicación del principio de "no causar un perjuicio significativo" (DOC 58 de 18 de febrero de 2021, p. 1), los beneficiarios declaran que no incorporarán entre las actividades financiadas las actividades </w:t>
      </w:r>
      <w:r>
        <w:rPr>
          <w:rFonts w:asciiTheme="minorHAnsi" w:hAnsiTheme="minorHAnsi" w:cstheme="minorHAnsi"/>
          <w:sz w:val="22"/>
          <w:szCs w:val="22"/>
        </w:rPr>
        <w:t>que se enumeran a continuación:</w:t>
      </w:r>
    </w:p>
    <w:p w14:paraId="5666ADB8" w14:textId="57B8A512" w:rsidR="004B1F32" w:rsidRPr="00A95C26" w:rsidRDefault="00A95C26" w:rsidP="00A95C26">
      <w:pPr>
        <w:spacing w:after="120" w:line="276" w:lineRule="auto"/>
        <w:jc w:val="both"/>
        <w:rPr>
          <w:rFonts w:asciiTheme="minorHAnsi" w:hAnsiTheme="minorHAnsi" w:cstheme="minorHAnsi"/>
          <w:sz w:val="22"/>
          <w:szCs w:val="22"/>
        </w:rPr>
      </w:pPr>
      <w:r w:rsidRPr="00A95C26">
        <w:rPr>
          <w:rFonts w:asciiTheme="minorHAnsi" w:hAnsiTheme="minorHAnsi" w:cstheme="minorHAnsi"/>
          <w:sz w:val="22"/>
          <w:szCs w:val="22"/>
        </w:rPr>
        <w:t>i.</w:t>
      </w:r>
      <w:r>
        <w:rPr>
          <w:rFonts w:asciiTheme="minorHAnsi" w:hAnsiTheme="minorHAnsi" w:cstheme="minorHAnsi"/>
          <w:sz w:val="22"/>
          <w:szCs w:val="22"/>
        </w:rPr>
        <w:t xml:space="preserve"> </w:t>
      </w:r>
      <w:r w:rsidR="004B1F32" w:rsidRPr="00A95C26">
        <w:rPr>
          <w:rFonts w:asciiTheme="minorHAnsi" w:hAnsiTheme="minorHAnsi" w:cstheme="minorHAnsi"/>
          <w:sz w:val="22"/>
          <w:szCs w:val="22"/>
        </w:rPr>
        <w:t>Las actividades relacionadas con los combustibles fósiles, incluida la utilización ulterior de los mismos.</w:t>
      </w:r>
      <w:r w:rsidR="00E705EB">
        <w:rPr>
          <w:rStyle w:val="Refdenotaalfinal"/>
          <w:rFonts w:asciiTheme="minorHAnsi" w:hAnsiTheme="minorHAnsi" w:cstheme="minorHAnsi"/>
          <w:sz w:val="22"/>
          <w:szCs w:val="22"/>
        </w:rPr>
        <w:endnoteReference w:id="1"/>
      </w:r>
    </w:p>
    <w:p w14:paraId="1F194734" w14:textId="0FE1932A" w:rsidR="00B74996" w:rsidRPr="00B74996" w:rsidRDefault="00B74996" w:rsidP="00A95C26">
      <w:pPr>
        <w:spacing w:after="120" w:line="276" w:lineRule="auto"/>
        <w:jc w:val="both"/>
        <w:rPr>
          <w:rFonts w:asciiTheme="minorHAnsi" w:hAnsiTheme="minorHAnsi" w:cstheme="minorHAnsi"/>
          <w:sz w:val="22"/>
          <w:szCs w:val="22"/>
        </w:rPr>
      </w:pPr>
      <w:r w:rsidRPr="00B74996">
        <w:rPr>
          <w:rFonts w:asciiTheme="minorHAnsi" w:hAnsiTheme="minorHAnsi" w:cstheme="minorHAnsi"/>
          <w:sz w:val="22"/>
          <w:szCs w:val="22"/>
        </w:rPr>
        <w:t>ii.</w:t>
      </w:r>
      <w:r w:rsidR="00A95C26">
        <w:rPr>
          <w:rFonts w:asciiTheme="minorHAnsi" w:hAnsiTheme="minorHAnsi" w:cstheme="minorHAnsi"/>
          <w:sz w:val="22"/>
          <w:szCs w:val="22"/>
        </w:rPr>
        <w:t xml:space="preserve"> </w:t>
      </w:r>
      <w:r w:rsidRPr="00B74996">
        <w:rPr>
          <w:rFonts w:asciiTheme="minorHAnsi" w:hAnsiTheme="minorHAnsi" w:cstheme="minorHAnsi"/>
          <w:sz w:val="22"/>
          <w:szCs w:val="22"/>
        </w:rPr>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sidR="00044F19">
        <w:rPr>
          <w:rFonts w:asciiTheme="minorHAnsi" w:hAnsiTheme="minorHAnsi" w:cstheme="minorHAnsi"/>
          <w:sz w:val="22"/>
          <w:szCs w:val="22"/>
        </w:rPr>
        <w:t>.</w:t>
      </w:r>
      <w:r w:rsidR="00E705EB">
        <w:rPr>
          <w:rStyle w:val="Refdenotaalfinal"/>
          <w:rFonts w:asciiTheme="minorHAnsi" w:hAnsiTheme="minorHAnsi" w:cstheme="minorHAnsi"/>
          <w:sz w:val="22"/>
          <w:szCs w:val="22"/>
        </w:rPr>
        <w:endnoteReference w:id="2"/>
      </w:r>
    </w:p>
    <w:p w14:paraId="5A679599" w14:textId="53524697" w:rsidR="00B74996" w:rsidRDefault="00A95C26" w:rsidP="00A95C26">
      <w:pPr>
        <w:spacing w:after="120" w:line="276" w:lineRule="auto"/>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iii. </w:t>
      </w:r>
      <w:r w:rsidR="00E705EB" w:rsidRPr="00E705EB">
        <w:rPr>
          <w:rFonts w:asciiTheme="minorHAnsi" w:eastAsia="Arial" w:hAnsiTheme="minorHAnsi" w:cstheme="minorHAnsi"/>
          <w:sz w:val="22"/>
          <w:szCs w:val="22"/>
        </w:rPr>
        <w:t>Las actividades relacionadas con vertederos de residuos, incineradoras</w:t>
      </w:r>
      <w:r w:rsidR="00E705EB">
        <w:rPr>
          <w:rStyle w:val="Refdenotaalfinal"/>
          <w:rFonts w:asciiTheme="minorHAnsi" w:eastAsia="Arial" w:hAnsiTheme="minorHAnsi" w:cstheme="minorHAnsi"/>
          <w:sz w:val="22"/>
          <w:szCs w:val="22"/>
        </w:rPr>
        <w:endnoteReference w:id="3"/>
      </w:r>
      <w:r w:rsidR="00E705EB">
        <w:rPr>
          <w:rFonts w:asciiTheme="minorHAnsi" w:eastAsia="Arial" w:hAnsiTheme="minorHAnsi" w:cstheme="minorHAnsi"/>
          <w:sz w:val="22"/>
          <w:szCs w:val="22"/>
        </w:rPr>
        <w:t xml:space="preserve"> </w:t>
      </w:r>
      <w:r w:rsidR="00E705EB" w:rsidRPr="00E705EB">
        <w:rPr>
          <w:rFonts w:asciiTheme="minorHAnsi" w:eastAsia="Arial" w:hAnsiTheme="minorHAnsi" w:cstheme="minorHAnsi"/>
          <w:sz w:val="22"/>
          <w:szCs w:val="22"/>
        </w:rPr>
        <w:t>y plantas de t</w:t>
      </w:r>
      <w:r w:rsidR="009269E0">
        <w:rPr>
          <w:rFonts w:asciiTheme="minorHAnsi" w:eastAsia="Arial" w:hAnsiTheme="minorHAnsi" w:cstheme="minorHAnsi"/>
          <w:sz w:val="22"/>
          <w:szCs w:val="22"/>
        </w:rPr>
        <w:t>ratamiento mecánico-biológico.</w:t>
      </w:r>
      <w:r w:rsidR="009269E0">
        <w:rPr>
          <w:rStyle w:val="Refdenotaalfinal"/>
          <w:rFonts w:asciiTheme="minorHAnsi" w:eastAsia="Arial" w:hAnsiTheme="minorHAnsi" w:cstheme="minorHAnsi"/>
          <w:sz w:val="22"/>
          <w:szCs w:val="22"/>
        </w:rPr>
        <w:endnoteReference w:id="4"/>
      </w:r>
    </w:p>
    <w:p w14:paraId="6863195B" w14:textId="5D340876" w:rsidR="009269E0" w:rsidRPr="009269E0" w:rsidRDefault="00A95C26" w:rsidP="00A95C26">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iv. </w:t>
      </w:r>
      <w:r w:rsidR="009269E0" w:rsidRPr="009269E0">
        <w:rPr>
          <w:rFonts w:asciiTheme="minorHAnsi" w:hAnsiTheme="minorHAnsi" w:cstheme="minorHAnsi"/>
          <w:sz w:val="22"/>
          <w:szCs w:val="22"/>
        </w:rPr>
        <w:t>las actividades en las que la eliminación a largo plazo de residuos pueda causar daños al medio ambiente.</w:t>
      </w:r>
    </w:p>
    <w:p w14:paraId="3CD0B8A3" w14:textId="77777777" w:rsidR="009269E0" w:rsidRPr="009269E0" w:rsidRDefault="009269E0" w:rsidP="00A95C26">
      <w:pPr>
        <w:spacing w:after="120" w:line="276" w:lineRule="auto"/>
        <w:jc w:val="both"/>
        <w:rPr>
          <w:rFonts w:asciiTheme="minorHAnsi" w:hAnsiTheme="minorHAnsi" w:cstheme="minorHAnsi"/>
          <w:sz w:val="22"/>
          <w:szCs w:val="22"/>
        </w:rPr>
      </w:pPr>
    </w:p>
    <w:p w14:paraId="1A641D3F" w14:textId="77777777" w:rsidR="005F6ED1" w:rsidRDefault="005F6ED1" w:rsidP="009269E0">
      <w:pPr>
        <w:spacing w:after="120" w:line="276" w:lineRule="auto"/>
        <w:jc w:val="both"/>
        <w:rPr>
          <w:rFonts w:asciiTheme="minorHAnsi" w:hAnsiTheme="minorHAnsi" w:cstheme="minorHAnsi"/>
          <w:sz w:val="22"/>
          <w:szCs w:val="22"/>
        </w:rPr>
      </w:pPr>
    </w:p>
    <w:p w14:paraId="1E1BC1EF" w14:textId="087C0F50" w:rsidR="009269E0" w:rsidRPr="009269E0" w:rsidRDefault="009269E0" w:rsidP="009269E0">
      <w:pPr>
        <w:spacing w:after="120" w:line="276" w:lineRule="auto"/>
        <w:jc w:val="both"/>
        <w:rPr>
          <w:rFonts w:asciiTheme="minorHAnsi" w:hAnsiTheme="minorHAnsi" w:cstheme="minorHAnsi"/>
          <w:sz w:val="22"/>
          <w:szCs w:val="22"/>
        </w:rPr>
      </w:pPr>
      <w:r w:rsidRPr="009269E0">
        <w:rPr>
          <w:rFonts w:asciiTheme="minorHAnsi" w:hAnsiTheme="minorHAnsi" w:cstheme="minorHAnsi"/>
          <w:sz w:val="22"/>
          <w:szCs w:val="22"/>
        </w:rPr>
        <w:t>Solo se financiarán aquellas actividades que cumplan la legislación medioambiental nacion</w:t>
      </w:r>
      <w:r>
        <w:rPr>
          <w:rFonts w:asciiTheme="minorHAnsi" w:hAnsiTheme="minorHAnsi" w:cstheme="minorHAnsi"/>
          <w:sz w:val="22"/>
          <w:szCs w:val="22"/>
        </w:rPr>
        <w:t>al y de la UE pertinente y que:</w:t>
      </w:r>
    </w:p>
    <w:p w14:paraId="53E1E73E" w14:textId="11846127" w:rsidR="009269E0" w:rsidRPr="009269E0" w:rsidRDefault="00A95C26" w:rsidP="009269E0">
      <w:pPr>
        <w:spacing w:after="120" w:line="276" w:lineRule="auto"/>
        <w:jc w:val="both"/>
        <w:rPr>
          <w:rFonts w:asciiTheme="minorHAnsi" w:hAnsiTheme="minorHAnsi" w:cstheme="minorHAnsi"/>
          <w:sz w:val="22"/>
          <w:szCs w:val="22"/>
          <w:u w:val="single"/>
        </w:rPr>
      </w:pPr>
      <w:r>
        <w:rPr>
          <w:rFonts w:asciiTheme="minorHAnsi" w:hAnsiTheme="minorHAnsi" w:cstheme="minorHAnsi"/>
          <w:sz w:val="22"/>
          <w:szCs w:val="22"/>
          <w:u w:val="single"/>
        </w:rPr>
        <w:t xml:space="preserve">1. </w:t>
      </w:r>
      <w:r w:rsidR="009269E0" w:rsidRPr="009269E0">
        <w:rPr>
          <w:rFonts w:asciiTheme="minorHAnsi" w:hAnsiTheme="minorHAnsi" w:cstheme="minorHAnsi"/>
          <w:sz w:val="22"/>
          <w:szCs w:val="22"/>
          <w:u w:val="single"/>
        </w:rPr>
        <w:t>No causen un perjuicio significativo a los seis objetivos medioambientales del artículo 17 del Reglamento (UE) 2020/852</w:t>
      </w:r>
      <w:r w:rsidR="009269E0" w:rsidRPr="009269E0">
        <w:rPr>
          <w:rStyle w:val="Refdenotaalfinal"/>
          <w:rFonts w:asciiTheme="minorHAnsi" w:hAnsiTheme="minorHAnsi" w:cstheme="minorHAnsi"/>
          <w:sz w:val="22"/>
          <w:szCs w:val="22"/>
          <w:u w:val="single"/>
        </w:rPr>
        <w:endnoteReference w:id="5"/>
      </w:r>
      <w:r w:rsidR="009269E0" w:rsidRPr="009269E0">
        <w:rPr>
          <w:rFonts w:asciiTheme="minorHAnsi" w:hAnsiTheme="minorHAnsi" w:cstheme="minorHAnsi"/>
          <w:sz w:val="22"/>
          <w:szCs w:val="22"/>
          <w:u w:val="single"/>
        </w:rPr>
        <w:t>, que se enumeran a continuación:</w:t>
      </w:r>
    </w:p>
    <w:p w14:paraId="38223790" w14:textId="1F8095F1" w:rsidR="009269E0" w:rsidRPr="009269E0" w:rsidRDefault="00A95C26" w:rsidP="009269E0">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009269E0" w:rsidRPr="009269E0">
        <w:rPr>
          <w:rFonts w:asciiTheme="minorHAnsi" w:hAnsiTheme="minorHAnsi" w:cstheme="minorHAnsi"/>
          <w:sz w:val="22"/>
          <w:szCs w:val="22"/>
        </w:rPr>
        <w:t>Mitigación del cambio climático. Se considera que una actividad causa un perjuicio significativo a la mitigación del cambio climático si da lugar a considerables emisiones de gas</w:t>
      </w:r>
      <w:r w:rsidR="009269E0">
        <w:rPr>
          <w:rFonts w:asciiTheme="minorHAnsi" w:hAnsiTheme="minorHAnsi" w:cstheme="minorHAnsi"/>
          <w:sz w:val="22"/>
          <w:szCs w:val="22"/>
        </w:rPr>
        <w:t>es de efecto invernadero (GEI).</w:t>
      </w:r>
    </w:p>
    <w:p w14:paraId="6EE2AB8C" w14:textId="3E8E5026" w:rsidR="009269E0" w:rsidRPr="009269E0" w:rsidRDefault="00A95C26" w:rsidP="009269E0">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b) </w:t>
      </w:r>
      <w:r w:rsidR="009269E0" w:rsidRPr="009269E0">
        <w:rPr>
          <w:rFonts w:asciiTheme="minorHAnsi" w:hAnsiTheme="minorHAnsi" w:cstheme="minorHAnsi"/>
          <w:sz w:val="22"/>
          <w:szCs w:val="22"/>
        </w:rPr>
        <w:t>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w:t>
      </w:r>
      <w:r w:rsidR="009269E0">
        <w:rPr>
          <w:rFonts w:asciiTheme="minorHAnsi" w:hAnsiTheme="minorHAnsi" w:cstheme="minorHAnsi"/>
          <w:sz w:val="22"/>
          <w:szCs w:val="22"/>
        </w:rPr>
        <w:t>s, la naturaleza o los activos.</w:t>
      </w:r>
    </w:p>
    <w:p w14:paraId="7DEF346B" w14:textId="28F15CCA" w:rsidR="009269E0" w:rsidRPr="009269E0" w:rsidRDefault="00A95C26" w:rsidP="009269E0">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009269E0" w:rsidRPr="009269E0">
        <w:rPr>
          <w:rFonts w:asciiTheme="minorHAnsi" w:hAnsiTheme="minorHAnsi" w:cstheme="minorHAnsi"/>
          <w:sz w:val="22"/>
          <w:szCs w:val="22"/>
        </w:rPr>
        <w:t xml:space="preserve">Uso sostenible y protección de los recursos hídricos y marinos.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w:t>
      </w:r>
      <w:r w:rsidR="009269E0">
        <w:rPr>
          <w:rFonts w:asciiTheme="minorHAnsi" w:hAnsiTheme="minorHAnsi" w:cstheme="minorHAnsi"/>
          <w:sz w:val="22"/>
          <w:szCs w:val="22"/>
        </w:rPr>
        <w:t>ecológico de las aguas marinas.</w:t>
      </w:r>
    </w:p>
    <w:p w14:paraId="0B4256ED" w14:textId="706350DC" w:rsidR="009269E0" w:rsidRPr="009269E0" w:rsidRDefault="00A95C26" w:rsidP="009269E0">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d) </w:t>
      </w:r>
      <w:r w:rsidR="009269E0" w:rsidRPr="009269E0">
        <w:rPr>
          <w:rFonts w:asciiTheme="minorHAnsi" w:hAnsiTheme="minorHAnsi" w:cstheme="minorHAnsi"/>
          <w:sz w:val="22"/>
          <w:szCs w:val="22"/>
        </w:rPr>
        <w:t>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w:t>
      </w:r>
      <w:r w:rsidR="009269E0">
        <w:rPr>
          <w:rFonts w:asciiTheme="minorHAnsi" w:hAnsiTheme="minorHAnsi" w:cstheme="minorHAnsi"/>
          <w:sz w:val="22"/>
          <w:szCs w:val="22"/>
        </w:rPr>
        <w:t>o plazo para el medio ambiente.</w:t>
      </w:r>
    </w:p>
    <w:p w14:paraId="1CC38CD4" w14:textId="328A4C84" w:rsidR="009269E0" w:rsidRPr="009269E0" w:rsidRDefault="00A95C26" w:rsidP="009269E0">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e) </w:t>
      </w:r>
      <w:r w:rsidR="009269E0" w:rsidRPr="009269E0">
        <w:rPr>
          <w:rFonts w:asciiTheme="minorHAnsi" w:hAnsiTheme="minorHAnsi" w:cstheme="minorHAnsi"/>
          <w:sz w:val="22"/>
          <w:szCs w:val="22"/>
        </w:rPr>
        <w:t>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w:t>
      </w:r>
      <w:r w:rsidR="009269E0">
        <w:rPr>
          <w:rFonts w:asciiTheme="minorHAnsi" w:hAnsiTheme="minorHAnsi" w:cstheme="minorHAnsi"/>
          <w:sz w:val="22"/>
          <w:szCs w:val="22"/>
        </w:rPr>
        <w:t>gua o el suelo.</w:t>
      </w:r>
    </w:p>
    <w:p w14:paraId="5A93F4E5" w14:textId="4520CFD7" w:rsidR="009269E0" w:rsidRPr="008244E2" w:rsidRDefault="00A95C26" w:rsidP="009269E0">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f) </w:t>
      </w:r>
      <w:r w:rsidR="009269E0" w:rsidRPr="009269E0">
        <w:rPr>
          <w:rFonts w:asciiTheme="minorHAnsi" w:hAnsiTheme="minorHAnsi" w:cstheme="minorHAnsi"/>
          <w:sz w:val="22"/>
          <w:szCs w:val="22"/>
        </w:rPr>
        <w:t>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36CA68DF" w14:textId="39FB24AA" w:rsidR="009269E0" w:rsidRPr="009269E0" w:rsidRDefault="00A95C26" w:rsidP="009269E0">
      <w:pPr>
        <w:jc w:val="both"/>
        <w:rPr>
          <w:rFonts w:asciiTheme="minorHAnsi" w:hAnsiTheme="minorHAnsi" w:cstheme="minorHAnsi"/>
          <w:sz w:val="22"/>
          <w:szCs w:val="22"/>
          <w:u w:val="single"/>
        </w:rPr>
      </w:pPr>
      <w:r>
        <w:rPr>
          <w:rFonts w:asciiTheme="minorHAnsi" w:hAnsiTheme="minorHAnsi" w:cstheme="minorHAnsi"/>
          <w:sz w:val="22"/>
          <w:szCs w:val="22"/>
        </w:rPr>
        <w:t xml:space="preserve">2. </w:t>
      </w:r>
      <w:r w:rsidR="009269E0" w:rsidRPr="009269E0">
        <w:rPr>
          <w:rFonts w:asciiTheme="minorHAnsi" w:hAnsiTheme="minorHAnsi" w:cstheme="minorHAnsi"/>
          <w:sz w:val="22"/>
          <w:szCs w:val="22"/>
          <w:u w:val="single"/>
        </w:rPr>
        <w:t>La entidad solicitante no desarrolla actividades excluidas según lo indicado por la Guía técnica sobre la aplicación del principio de «no causar un perjuicio significativo» en virtud del Reglamento relativo al Mecanismo de Recuperación y Resiliencia.</w:t>
      </w:r>
    </w:p>
    <w:p w14:paraId="0E25F2DB" w14:textId="77777777" w:rsidR="009269E0" w:rsidRPr="009269E0" w:rsidRDefault="009269E0" w:rsidP="009269E0">
      <w:pPr>
        <w:rPr>
          <w:rFonts w:asciiTheme="minorHAnsi" w:hAnsiTheme="minorHAnsi" w:cstheme="minorHAnsi"/>
          <w:sz w:val="22"/>
          <w:szCs w:val="22"/>
        </w:rPr>
      </w:pPr>
    </w:p>
    <w:p w14:paraId="60E265BE" w14:textId="77777777" w:rsidR="009269E0" w:rsidRPr="009269E0" w:rsidRDefault="009269E0" w:rsidP="009269E0">
      <w:pPr>
        <w:rPr>
          <w:rFonts w:asciiTheme="minorHAnsi" w:hAnsiTheme="minorHAnsi" w:cstheme="minorHAnsi"/>
          <w:sz w:val="22"/>
          <w:szCs w:val="22"/>
        </w:rPr>
      </w:pPr>
      <w:r w:rsidRPr="009269E0">
        <w:rPr>
          <w:rFonts w:asciiTheme="minorHAnsi" w:hAnsiTheme="minorHAnsi" w:cstheme="minorHAnsi"/>
          <w:sz w:val="22"/>
          <w:szCs w:val="22"/>
        </w:rPr>
        <w:t>Las actividades excluidas son:</w:t>
      </w:r>
    </w:p>
    <w:p w14:paraId="68660DFA" w14:textId="77777777" w:rsidR="009269E0" w:rsidRPr="009269E0" w:rsidRDefault="009269E0" w:rsidP="009269E0">
      <w:pPr>
        <w:rPr>
          <w:rFonts w:asciiTheme="minorHAnsi" w:hAnsiTheme="minorHAnsi" w:cstheme="minorHAnsi"/>
          <w:sz w:val="22"/>
          <w:szCs w:val="22"/>
        </w:rPr>
      </w:pPr>
    </w:p>
    <w:p w14:paraId="2E331580" w14:textId="29F843A2" w:rsidR="009269E0" w:rsidRPr="00A95C26" w:rsidRDefault="00A95C26" w:rsidP="00A95C26">
      <w:pPr>
        <w:rPr>
          <w:rFonts w:asciiTheme="minorHAnsi" w:hAnsiTheme="minorHAnsi" w:cstheme="minorHAnsi"/>
          <w:sz w:val="22"/>
          <w:szCs w:val="22"/>
        </w:rPr>
      </w:pPr>
      <w:r w:rsidRPr="00A95C26">
        <w:rPr>
          <w:rFonts w:asciiTheme="minorHAnsi" w:hAnsiTheme="minorHAnsi" w:cstheme="minorHAnsi"/>
          <w:sz w:val="22"/>
          <w:szCs w:val="22"/>
        </w:rPr>
        <w:t>–</w:t>
      </w:r>
      <w:r>
        <w:rPr>
          <w:rFonts w:asciiTheme="minorHAnsi" w:hAnsiTheme="minorHAnsi" w:cstheme="minorHAnsi"/>
          <w:sz w:val="22"/>
          <w:szCs w:val="22"/>
        </w:rPr>
        <w:t xml:space="preserve"> </w:t>
      </w:r>
      <w:r w:rsidR="009269E0" w:rsidRPr="00A95C26">
        <w:rPr>
          <w:rFonts w:asciiTheme="minorHAnsi" w:hAnsiTheme="minorHAnsi" w:cstheme="minorHAnsi"/>
          <w:sz w:val="22"/>
          <w:szCs w:val="22"/>
        </w:rPr>
        <w:t>Refinerías de petróleo</w:t>
      </w:r>
    </w:p>
    <w:p w14:paraId="78CC95A1" w14:textId="77777777" w:rsidR="009269E0" w:rsidRPr="009269E0" w:rsidRDefault="009269E0" w:rsidP="009269E0">
      <w:pPr>
        <w:rPr>
          <w:rFonts w:asciiTheme="minorHAnsi" w:hAnsiTheme="minorHAnsi" w:cstheme="minorHAnsi"/>
          <w:sz w:val="22"/>
          <w:szCs w:val="22"/>
        </w:rPr>
      </w:pPr>
    </w:p>
    <w:p w14:paraId="5B95424A" w14:textId="4E949972" w:rsidR="009269E0" w:rsidRPr="00A95C26" w:rsidRDefault="00A95C26" w:rsidP="00A95C26">
      <w:pPr>
        <w:rPr>
          <w:rFonts w:asciiTheme="minorHAnsi" w:hAnsiTheme="minorHAnsi" w:cstheme="minorHAnsi"/>
          <w:sz w:val="22"/>
          <w:szCs w:val="22"/>
        </w:rPr>
      </w:pPr>
      <w:r w:rsidRPr="00A95C26">
        <w:rPr>
          <w:rFonts w:asciiTheme="minorHAnsi" w:hAnsiTheme="minorHAnsi" w:cstheme="minorHAnsi"/>
          <w:sz w:val="22"/>
          <w:szCs w:val="22"/>
        </w:rPr>
        <w:t>–</w:t>
      </w:r>
      <w:r>
        <w:rPr>
          <w:rFonts w:asciiTheme="minorHAnsi" w:hAnsiTheme="minorHAnsi" w:cstheme="minorHAnsi"/>
          <w:sz w:val="22"/>
          <w:szCs w:val="22"/>
        </w:rPr>
        <w:t xml:space="preserve"> </w:t>
      </w:r>
      <w:r w:rsidR="009269E0" w:rsidRPr="00A95C26">
        <w:rPr>
          <w:rFonts w:asciiTheme="minorHAnsi" w:hAnsiTheme="minorHAnsi" w:cstheme="minorHAnsi"/>
          <w:sz w:val="22"/>
          <w:szCs w:val="22"/>
        </w:rPr>
        <w:t>Centrales térmicas de carbón y extracción de combustibles fósiles</w:t>
      </w:r>
    </w:p>
    <w:p w14:paraId="497724C8" w14:textId="77777777" w:rsidR="009269E0" w:rsidRPr="009269E0" w:rsidRDefault="009269E0" w:rsidP="00A95C26">
      <w:pPr>
        <w:jc w:val="both"/>
        <w:rPr>
          <w:rFonts w:asciiTheme="minorHAnsi" w:hAnsiTheme="minorHAnsi" w:cstheme="minorHAnsi"/>
          <w:sz w:val="22"/>
          <w:szCs w:val="22"/>
        </w:rPr>
      </w:pPr>
    </w:p>
    <w:p w14:paraId="59C9FCD7" w14:textId="50ADF1E3" w:rsidR="009269E0" w:rsidRPr="00A95C26" w:rsidRDefault="00A95C26" w:rsidP="00A95C26">
      <w:pPr>
        <w:jc w:val="both"/>
        <w:rPr>
          <w:rFonts w:asciiTheme="minorHAnsi" w:hAnsiTheme="minorHAnsi" w:cstheme="minorHAnsi"/>
          <w:sz w:val="22"/>
          <w:szCs w:val="22"/>
        </w:rPr>
      </w:pPr>
      <w:r w:rsidRPr="00A95C26">
        <w:rPr>
          <w:rFonts w:asciiTheme="minorHAnsi" w:hAnsiTheme="minorHAnsi" w:cstheme="minorHAnsi"/>
          <w:sz w:val="22"/>
          <w:szCs w:val="22"/>
        </w:rPr>
        <w:t>–</w:t>
      </w:r>
      <w:r>
        <w:rPr>
          <w:rFonts w:asciiTheme="minorHAnsi" w:hAnsiTheme="minorHAnsi" w:cstheme="minorHAnsi"/>
          <w:sz w:val="22"/>
          <w:szCs w:val="22"/>
        </w:rPr>
        <w:t xml:space="preserve"> </w:t>
      </w:r>
      <w:r w:rsidR="009269E0" w:rsidRPr="00A95C26">
        <w:rPr>
          <w:rFonts w:asciiTheme="minorHAnsi" w:hAnsiTheme="minorHAnsi" w:cstheme="minorHAnsi"/>
          <w:sz w:val="22"/>
          <w:szCs w:val="22"/>
        </w:rPr>
        <w:t>Generación de electricidad y/o calor utilizando combustibles fósiles y relacionados con su infraestructura de transporte y distribución</w:t>
      </w:r>
    </w:p>
    <w:p w14:paraId="34F5B792" w14:textId="77777777" w:rsidR="009269E0" w:rsidRPr="009269E0" w:rsidRDefault="009269E0" w:rsidP="00A95C26">
      <w:pPr>
        <w:jc w:val="both"/>
        <w:rPr>
          <w:rFonts w:asciiTheme="minorHAnsi" w:hAnsiTheme="minorHAnsi" w:cstheme="minorHAnsi"/>
          <w:sz w:val="22"/>
          <w:szCs w:val="22"/>
        </w:rPr>
      </w:pPr>
    </w:p>
    <w:p w14:paraId="5190325B" w14:textId="75ED2261" w:rsidR="009269E0" w:rsidRPr="00A95C26" w:rsidRDefault="00A95C26" w:rsidP="00A95C26">
      <w:pPr>
        <w:jc w:val="both"/>
        <w:rPr>
          <w:rFonts w:asciiTheme="minorHAnsi" w:hAnsiTheme="minorHAnsi" w:cstheme="minorHAnsi"/>
          <w:sz w:val="22"/>
          <w:szCs w:val="22"/>
        </w:rPr>
      </w:pPr>
      <w:r w:rsidRPr="00A95C26">
        <w:rPr>
          <w:rFonts w:asciiTheme="minorHAnsi" w:hAnsiTheme="minorHAnsi" w:cstheme="minorHAnsi"/>
          <w:sz w:val="22"/>
          <w:szCs w:val="22"/>
        </w:rPr>
        <w:t>–</w:t>
      </w:r>
      <w:r>
        <w:rPr>
          <w:rFonts w:asciiTheme="minorHAnsi" w:hAnsiTheme="minorHAnsi" w:cstheme="minorHAnsi"/>
          <w:sz w:val="22"/>
          <w:szCs w:val="22"/>
        </w:rPr>
        <w:t xml:space="preserve"> </w:t>
      </w:r>
      <w:r w:rsidR="009269E0" w:rsidRPr="00A95C26">
        <w:rPr>
          <w:rFonts w:asciiTheme="minorHAnsi" w:hAnsiTheme="minorHAnsi" w:cstheme="minorHAnsi"/>
          <w:sz w:val="22"/>
          <w:szCs w:val="22"/>
        </w:rPr>
        <w:t>Eliminación de desechos (por ejemplo, nucleares, que puedan causar daños a largo plazo al medioambiente)</w:t>
      </w:r>
    </w:p>
    <w:p w14:paraId="23E8B07E" w14:textId="77777777" w:rsidR="009269E0" w:rsidRPr="009269E0" w:rsidRDefault="009269E0" w:rsidP="00A95C26">
      <w:pPr>
        <w:jc w:val="both"/>
        <w:rPr>
          <w:rFonts w:asciiTheme="minorHAnsi" w:hAnsiTheme="minorHAnsi" w:cstheme="minorHAnsi"/>
          <w:sz w:val="22"/>
          <w:szCs w:val="22"/>
        </w:rPr>
      </w:pPr>
    </w:p>
    <w:p w14:paraId="30C786AD" w14:textId="429F4BA8" w:rsidR="009269E0" w:rsidRPr="00A95C26" w:rsidRDefault="00A95C26" w:rsidP="00A95C26">
      <w:pPr>
        <w:jc w:val="both"/>
        <w:rPr>
          <w:rFonts w:asciiTheme="minorHAnsi" w:hAnsiTheme="minorHAnsi" w:cstheme="minorHAnsi"/>
          <w:sz w:val="22"/>
          <w:szCs w:val="22"/>
        </w:rPr>
      </w:pPr>
      <w:r w:rsidRPr="00A95C26">
        <w:rPr>
          <w:rFonts w:asciiTheme="minorHAnsi" w:hAnsiTheme="minorHAnsi" w:cstheme="minorHAnsi"/>
          <w:sz w:val="22"/>
          <w:szCs w:val="22"/>
        </w:rPr>
        <w:t>–</w:t>
      </w:r>
      <w:r>
        <w:rPr>
          <w:rFonts w:asciiTheme="minorHAnsi" w:hAnsiTheme="minorHAnsi" w:cstheme="minorHAnsi"/>
          <w:sz w:val="22"/>
          <w:szCs w:val="22"/>
        </w:rPr>
        <w:t xml:space="preserve"> </w:t>
      </w:r>
      <w:r w:rsidR="009269E0" w:rsidRPr="00A95C26">
        <w:rPr>
          <w:rFonts w:asciiTheme="minorHAnsi" w:hAnsiTheme="minorHAnsi" w:cstheme="minorHAnsi"/>
          <w:sz w:val="22"/>
          <w:szCs w:val="22"/>
        </w:rPr>
        <w:t>Inversiones en instalaciones para la deposición de residuos en vertedero o inversiones en plantas de tratamiento biológico mecánico (MBT) que impliquen un aumento de su capacidad o de su vida útil (salvo plantas de tratamiento de residuos peligrosos no reciclables)</w:t>
      </w:r>
    </w:p>
    <w:p w14:paraId="71865776" w14:textId="77777777" w:rsidR="009269E0" w:rsidRPr="009269E0" w:rsidRDefault="009269E0" w:rsidP="00A95C26">
      <w:pPr>
        <w:jc w:val="both"/>
        <w:rPr>
          <w:rFonts w:asciiTheme="minorHAnsi" w:hAnsiTheme="minorHAnsi" w:cstheme="minorHAnsi"/>
          <w:sz w:val="22"/>
          <w:szCs w:val="22"/>
        </w:rPr>
      </w:pPr>
    </w:p>
    <w:p w14:paraId="49D6480C" w14:textId="2A7E8517" w:rsidR="009269E0" w:rsidRPr="00A95C26" w:rsidRDefault="00A95C26" w:rsidP="00A95C26">
      <w:pPr>
        <w:jc w:val="both"/>
        <w:rPr>
          <w:rFonts w:asciiTheme="minorHAnsi" w:hAnsiTheme="minorHAnsi" w:cstheme="minorHAnsi"/>
          <w:sz w:val="22"/>
          <w:szCs w:val="22"/>
        </w:rPr>
      </w:pPr>
      <w:r w:rsidRPr="00A95C26">
        <w:rPr>
          <w:rFonts w:asciiTheme="minorHAnsi" w:hAnsiTheme="minorHAnsi" w:cstheme="minorHAnsi"/>
          <w:sz w:val="22"/>
          <w:szCs w:val="22"/>
        </w:rPr>
        <w:t>–</w:t>
      </w:r>
      <w:r>
        <w:rPr>
          <w:rFonts w:asciiTheme="minorHAnsi" w:hAnsiTheme="minorHAnsi" w:cstheme="minorHAnsi"/>
          <w:sz w:val="22"/>
          <w:szCs w:val="22"/>
        </w:rPr>
        <w:t xml:space="preserve"> </w:t>
      </w:r>
      <w:r w:rsidR="009269E0" w:rsidRPr="00A95C26">
        <w:rPr>
          <w:rFonts w:asciiTheme="minorHAnsi" w:hAnsiTheme="minorHAnsi" w:cstheme="minorHAnsi"/>
          <w:sz w:val="22"/>
          <w:szCs w:val="22"/>
        </w:rPr>
        <w:t>actividades cubiertas por el régimen de comercio de derechos de emisión de la UE (según el anexo I de la Ley 1/2005 de 9 de marzo, por la que se regula el régimen del comercio de derechos de emisión de gases de efecto invernadero.</w:t>
      </w:r>
    </w:p>
    <w:p w14:paraId="3C96C9B4" w14:textId="77777777" w:rsidR="009269E0" w:rsidRPr="009269E0" w:rsidRDefault="009269E0" w:rsidP="00A95C26">
      <w:pPr>
        <w:jc w:val="both"/>
        <w:rPr>
          <w:rFonts w:asciiTheme="minorHAnsi" w:hAnsiTheme="minorHAnsi" w:cstheme="minorHAnsi"/>
          <w:sz w:val="22"/>
          <w:szCs w:val="22"/>
        </w:rPr>
      </w:pPr>
    </w:p>
    <w:p w14:paraId="7FC4D3F5" w14:textId="22D6E5AE" w:rsidR="009269E0" w:rsidRPr="009269E0" w:rsidRDefault="00A95C26" w:rsidP="00A95C26">
      <w:pPr>
        <w:jc w:val="both"/>
        <w:rPr>
          <w:rFonts w:asciiTheme="minorHAnsi" w:hAnsiTheme="minorHAnsi" w:cstheme="minorHAnsi"/>
          <w:sz w:val="22"/>
          <w:szCs w:val="22"/>
          <w:u w:val="single"/>
        </w:rPr>
      </w:pPr>
      <w:r>
        <w:rPr>
          <w:rFonts w:asciiTheme="minorHAnsi" w:hAnsiTheme="minorHAnsi" w:cstheme="minorHAnsi"/>
          <w:sz w:val="22"/>
          <w:szCs w:val="22"/>
          <w:u w:val="single"/>
        </w:rPr>
        <w:t xml:space="preserve">3. </w:t>
      </w:r>
      <w:r w:rsidR="009269E0" w:rsidRPr="009269E0">
        <w:rPr>
          <w:rFonts w:asciiTheme="minorHAnsi" w:hAnsiTheme="minorHAnsi" w:cstheme="minorHAnsi"/>
          <w:sz w:val="22"/>
          <w:szCs w:val="22"/>
          <w:u w:val="single"/>
        </w:rPr>
        <w:t>La entidad solicitante no prevé efectos directos del proyecto o actividad sobre el medio ambiente, ni efectos indirectos primarios, entendiendo como tales aquéllos que pudieran materializarse tras su finalización, una vez realizado el proyecto o actividad.</w:t>
      </w:r>
    </w:p>
    <w:p w14:paraId="3D04487A" w14:textId="77777777" w:rsidR="009269E0" w:rsidRPr="009269E0" w:rsidRDefault="009269E0" w:rsidP="00A95C26">
      <w:pPr>
        <w:jc w:val="both"/>
        <w:rPr>
          <w:rFonts w:asciiTheme="minorHAnsi" w:hAnsiTheme="minorHAnsi" w:cstheme="minorHAnsi"/>
          <w:sz w:val="22"/>
          <w:szCs w:val="22"/>
        </w:rPr>
      </w:pPr>
    </w:p>
    <w:p w14:paraId="685D4E81" w14:textId="77777777" w:rsidR="009269E0" w:rsidRPr="009269E0" w:rsidRDefault="009269E0" w:rsidP="00A95C26">
      <w:pPr>
        <w:jc w:val="both"/>
        <w:rPr>
          <w:rFonts w:asciiTheme="minorHAnsi" w:hAnsiTheme="minorHAnsi" w:cstheme="minorHAnsi"/>
          <w:sz w:val="22"/>
          <w:szCs w:val="22"/>
        </w:rPr>
      </w:pPr>
      <w:r w:rsidRPr="009269E0">
        <w:rPr>
          <w:rFonts w:asciiTheme="minorHAnsi" w:hAnsiTheme="minorHAnsi" w:cstheme="minorHAnsi"/>
          <w:sz w:val="22"/>
          <w:szCs w:val="22"/>
        </w:rPr>
        <w:t>El incumplimiento de alguno de los requisitos establecido en la presente declaración dará, previo el oportuno procedimiento de reintegro, a la obligación de devolver las ayudas percibidas y los intereses de demora correspondientes.</w:t>
      </w:r>
    </w:p>
    <w:p w14:paraId="5E999110" w14:textId="77777777" w:rsidR="009269E0" w:rsidRPr="009269E0" w:rsidRDefault="009269E0" w:rsidP="00A95C26">
      <w:pPr>
        <w:jc w:val="both"/>
        <w:rPr>
          <w:rFonts w:asciiTheme="minorHAnsi" w:hAnsiTheme="minorHAnsi" w:cstheme="minorHAnsi"/>
          <w:sz w:val="22"/>
          <w:szCs w:val="22"/>
        </w:rPr>
      </w:pPr>
    </w:p>
    <w:p w14:paraId="445F09B9" w14:textId="77777777" w:rsidR="009269E0" w:rsidRPr="009269E0" w:rsidRDefault="009269E0" w:rsidP="00A95C26">
      <w:pPr>
        <w:jc w:val="both"/>
        <w:rPr>
          <w:rFonts w:asciiTheme="minorHAnsi" w:hAnsiTheme="minorHAnsi" w:cstheme="minorHAnsi"/>
          <w:sz w:val="22"/>
          <w:szCs w:val="22"/>
        </w:rPr>
      </w:pPr>
      <w:r w:rsidRPr="009269E0">
        <w:rPr>
          <w:rFonts w:asciiTheme="minorHAnsi" w:hAnsiTheme="minorHAnsi" w:cstheme="minorHAnsi"/>
          <w:sz w:val="22"/>
          <w:szCs w:val="22"/>
        </w:rPr>
        <w:t>En ........................................, a ..... de .............................. de 20.....</w:t>
      </w:r>
    </w:p>
    <w:p w14:paraId="0D04E22A" w14:textId="77777777" w:rsidR="009269E0" w:rsidRPr="009269E0" w:rsidRDefault="009269E0" w:rsidP="00A95C26">
      <w:pPr>
        <w:jc w:val="both"/>
        <w:rPr>
          <w:rFonts w:asciiTheme="minorHAnsi" w:hAnsiTheme="minorHAnsi" w:cstheme="minorHAnsi"/>
          <w:sz w:val="22"/>
          <w:szCs w:val="22"/>
        </w:rPr>
      </w:pPr>
    </w:p>
    <w:p w14:paraId="0F652493" w14:textId="77777777" w:rsidR="009269E0" w:rsidRPr="009269E0" w:rsidRDefault="009269E0" w:rsidP="00A95C26">
      <w:pPr>
        <w:jc w:val="both"/>
        <w:rPr>
          <w:rFonts w:asciiTheme="minorHAnsi" w:hAnsiTheme="minorHAnsi" w:cstheme="minorHAnsi"/>
          <w:sz w:val="22"/>
          <w:szCs w:val="22"/>
        </w:rPr>
      </w:pPr>
      <w:r w:rsidRPr="009269E0">
        <w:rPr>
          <w:rFonts w:asciiTheme="minorHAnsi" w:hAnsiTheme="minorHAnsi" w:cstheme="minorHAnsi"/>
          <w:sz w:val="22"/>
          <w:szCs w:val="22"/>
        </w:rPr>
        <w:t>(Firma del solicitante o del representante de la empresa o entidad solicitante)</w:t>
      </w:r>
    </w:p>
    <w:p w14:paraId="3638E189" w14:textId="77777777" w:rsidR="009269E0" w:rsidRPr="009269E0" w:rsidRDefault="009269E0" w:rsidP="00A95C26">
      <w:pPr>
        <w:jc w:val="both"/>
        <w:rPr>
          <w:rFonts w:asciiTheme="minorHAnsi" w:hAnsiTheme="minorHAnsi" w:cstheme="minorHAnsi"/>
          <w:sz w:val="22"/>
          <w:szCs w:val="22"/>
        </w:rPr>
      </w:pPr>
    </w:p>
    <w:p w14:paraId="720B0166" w14:textId="267BCA01" w:rsidR="00795716" w:rsidRDefault="009269E0" w:rsidP="00A95C26">
      <w:pPr>
        <w:jc w:val="both"/>
        <w:rPr>
          <w:rFonts w:asciiTheme="minorHAnsi" w:hAnsiTheme="minorHAnsi" w:cstheme="minorHAnsi"/>
          <w:sz w:val="22"/>
          <w:szCs w:val="22"/>
        </w:rPr>
      </w:pPr>
      <w:r>
        <w:rPr>
          <w:rFonts w:asciiTheme="minorHAnsi" w:hAnsiTheme="minorHAnsi" w:cstheme="minorHAnsi"/>
          <w:sz w:val="22"/>
          <w:szCs w:val="22"/>
        </w:rPr>
        <w:t>Nombre y cargo</w:t>
      </w:r>
    </w:p>
    <w:p w14:paraId="2B11E7F3" w14:textId="77777777" w:rsidR="009269E0" w:rsidRPr="009269E0" w:rsidRDefault="009269E0" w:rsidP="00A95C26">
      <w:pPr>
        <w:jc w:val="both"/>
        <w:rPr>
          <w:rFonts w:asciiTheme="minorHAnsi" w:hAnsiTheme="minorHAnsi" w:cstheme="minorHAnsi"/>
          <w:sz w:val="22"/>
          <w:szCs w:val="22"/>
        </w:rPr>
      </w:pPr>
    </w:p>
    <w:sectPr w:rsidR="009269E0" w:rsidRPr="009269E0" w:rsidSect="005F6ED1">
      <w:headerReference w:type="even" r:id="rId8"/>
      <w:headerReference w:type="default" r:id="rId9"/>
      <w:footerReference w:type="even" r:id="rId10"/>
      <w:footerReference w:type="default" r:id="rId11"/>
      <w:headerReference w:type="first" r:id="rId12"/>
      <w:footerReference w:type="first" r:id="rId13"/>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0217" w14:textId="77777777" w:rsidR="00FA7EAA" w:rsidRDefault="00FA7EAA" w:rsidP="00262EA5">
      <w:r>
        <w:separator/>
      </w:r>
    </w:p>
  </w:endnote>
  <w:endnote w:type="continuationSeparator" w:id="0">
    <w:p w14:paraId="4EBAEDFD" w14:textId="77777777" w:rsidR="00FA7EAA" w:rsidRDefault="00FA7EAA" w:rsidP="00262EA5">
      <w:r>
        <w:continuationSeparator/>
      </w:r>
    </w:p>
  </w:endnote>
  <w:endnote w:id="1">
    <w:p w14:paraId="349BF439" w14:textId="316CEB7D" w:rsidR="00E705EB" w:rsidRDefault="00E705EB" w:rsidP="00A95C26">
      <w:pPr>
        <w:pStyle w:val="Textonotaalfinal"/>
        <w:jc w:val="both"/>
        <w:rPr>
          <w:rFonts w:asciiTheme="minorHAnsi" w:hAnsiTheme="minorHAnsi" w:cstheme="minorHAnsi"/>
          <w:sz w:val="18"/>
          <w:szCs w:val="18"/>
        </w:rPr>
      </w:pPr>
      <w:r w:rsidRPr="00E705EB">
        <w:rPr>
          <w:rFonts w:asciiTheme="minorHAnsi" w:hAnsiTheme="minorHAnsi" w:cstheme="minorHAnsi"/>
          <w:sz w:val="18"/>
          <w:szCs w:val="18"/>
        </w:rPr>
        <w:endnoteRef/>
      </w:r>
      <w:r w:rsidRPr="00E705EB">
        <w:rPr>
          <w:rFonts w:asciiTheme="minorHAnsi" w:hAnsiTheme="minorHAnsi" w:cstheme="minorHAnsi"/>
          <w:sz w:val="18"/>
          <w:szCs w:val="18"/>
        </w:rPr>
        <w:t xml:space="preserve"> 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p w14:paraId="3A92EA5C" w14:textId="77777777" w:rsidR="00E705EB" w:rsidRPr="00E705EB" w:rsidRDefault="00E705EB">
      <w:pPr>
        <w:pStyle w:val="Textonotaalfinal"/>
        <w:rPr>
          <w:sz w:val="18"/>
          <w:szCs w:val="18"/>
          <w:lang w:val="es-ES"/>
        </w:rPr>
      </w:pPr>
    </w:p>
  </w:endnote>
  <w:endnote w:id="2">
    <w:p w14:paraId="7BF37D7D" w14:textId="590C762B" w:rsidR="00E705EB" w:rsidRDefault="00E705EB" w:rsidP="00A95C26">
      <w:pPr>
        <w:pStyle w:val="Textonotaalfinal"/>
        <w:jc w:val="both"/>
        <w:rPr>
          <w:rFonts w:asciiTheme="minorHAnsi" w:hAnsiTheme="minorHAnsi" w:cstheme="minorHAnsi"/>
          <w:sz w:val="18"/>
          <w:szCs w:val="18"/>
        </w:rPr>
      </w:pPr>
      <w:r>
        <w:rPr>
          <w:rStyle w:val="Refdenotaalfinal"/>
        </w:rPr>
        <w:endnoteRef/>
      </w:r>
      <w:r>
        <w:t xml:space="preserve"> </w:t>
      </w:r>
      <w:r w:rsidRPr="00E705EB">
        <w:rPr>
          <w:rFonts w:asciiTheme="minorHAnsi" w:hAnsiTheme="minorHAnsi" w:cstheme="minorHAnsi"/>
          <w:sz w:val="18"/>
          <w:szCs w:val="18"/>
        </w:rPr>
        <w:t>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r>
        <w:rPr>
          <w:rFonts w:asciiTheme="minorHAnsi" w:hAnsiTheme="minorHAnsi" w:cstheme="minorHAnsi"/>
          <w:sz w:val="18"/>
          <w:szCs w:val="18"/>
        </w:rPr>
        <w:t>.</w:t>
      </w:r>
    </w:p>
    <w:p w14:paraId="4E1E4316" w14:textId="77777777" w:rsidR="00E705EB" w:rsidRPr="00E705EB" w:rsidRDefault="00E705EB">
      <w:pPr>
        <w:pStyle w:val="Textonotaalfinal"/>
        <w:rPr>
          <w:rFonts w:asciiTheme="minorHAnsi" w:hAnsiTheme="minorHAnsi" w:cstheme="minorHAnsi"/>
          <w:sz w:val="18"/>
          <w:szCs w:val="18"/>
        </w:rPr>
      </w:pPr>
    </w:p>
  </w:endnote>
  <w:endnote w:id="3">
    <w:p w14:paraId="600191DF" w14:textId="0931E940" w:rsidR="00E705EB" w:rsidRPr="009269E0" w:rsidRDefault="00E705EB" w:rsidP="00A95C26">
      <w:pPr>
        <w:pStyle w:val="Textonotaalfinal"/>
        <w:jc w:val="both"/>
        <w:rPr>
          <w:rFonts w:asciiTheme="minorHAnsi" w:hAnsiTheme="minorHAnsi" w:cstheme="minorHAnsi"/>
          <w:sz w:val="18"/>
          <w:szCs w:val="18"/>
        </w:rPr>
      </w:pPr>
      <w:r w:rsidRPr="00E705EB">
        <w:rPr>
          <w:rFonts w:asciiTheme="minorHAnsi" w:hAnsiTheme="minorHAnsi" w:cstheme="minorHAnsi"/>
          <w:sz w:val="18"/>
          <w:szCs w:val="18"/>
        </w:rPr>
        <w:endnoteRef/>
      </w:r>
      <w:r w:rsidRPr="00E705EB">
        <w:rPr>
          <w:rFonts w:asciiTheme="minorHAnsi" w:hAnsiTheme="minorHAnsi" w:cstheme="minorHAnsi"/>
          <w:sz w:val="18"/>
          <w:szCs w:val="18"/>
        </w:rPr>
        <w:t xml:space="preserve"> 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w:t>
      </w:r>
      <w:r w:rsidRPr="00E705EB">
        <w:t xml:space="preserve"> </w:t>
      </w:r>
      <w:r w:rsidRPr="009269E0">
        <w:rPr>
          <w:rFonts w:asciiTheme="minorHAnsi" w:hAnsiTheme="minorHAnsi" w:cstheme="minorHAnsi"/>
          <w:sz w:val="18"/>
          <w:szCs w:val="18"/>
        </w:rPr>
        <w:t>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w:t>
      </w:r>
    </w:p>
    <w:p w14:paraId="2B42A7FA" w14:textId="35D5789E" w:rsidR="009269E0" w:rsidRPr="009269E0" w:rsidRDefault="009269E0">
      <w:pPr>
        <w:pStyle w:val="Textonotaalfinal"/>
        <w:rPr>
          <w:rFonts w:asciiTheme="minorHAnsi" w:hAnsiTheme="minorHAnsi" w:cstheme="minorHAnsi"/>
          <w:sz w:val="18"/>
          <w:szCs w:val="18"/>
        </w:rPr>
      </w:pPr>
    </w:p>
  </w:endnote>
  <w:endnote w:id="4">
    <w:p w14:paraId="7779EC26" w14:textId="227892F6" w:rsidR="009269E0" w:rsidRDefault="009269E0" w:rsidP="00A95C26">
      <w:pPr>
        <w:pStyle w:val="Textonotaalfinal"/>
        <w:jc w:val="both"/>
        <w:rPr>
          <w:rFonts w:asciiTheme="minorHAnsi" w:hAnsiTheme="minorHAnsi" w:cstheme="minorHAnsi"/>
          <w:sz w:val="18"/>
          <w:szCs w:val="18"/>
        </w:rPr>
      </w:pPr>
      <w:r>
        <w:rPr>
          <w:rStyle w:val="Refdenotaalfinal"/>
        </w:rPr>
        <w:endnoteRef/>
      </w:r>
      <w:r>
        <w:t xml:space="preserve"> </w:t>
      </w:r>
      <w:r w:rsidRPr="009269E0">
        <w:rPr>
          <w:rFonts w:asciiTheme="minorHAnsi" w:hAnsiTheme="minorHAnsi" w:cstheme="minorHAnsi"/>
          <w:sz w:val="18"/>
          <w:szCs w:val="18"/>
        </w:rPr>
        <w:t>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w:t>
      </w:r>
    </w:p>
    <w:p w14:paraId="06AABD8A" w14:textId="77777777" w:rsidR="009269E0" w:rsidRPr="009269E0" w:rsidRDefault="009269E0">
      <w:pPr>
        <w:pStyle w:val="Textonotaalfinal"/>
        <w:rPr>
          <w:lang w:val="es-ES"/>
        </w:rPr>
      </w:pPr>
    </w:p>
  </w:endnote>
  <w:endnote w:id="5">
    <w:p w14:paraId="592858B3" w14:textId="10CEB2C3" w:rsidR="009269E0" w:rsidRPr="009269E0" w:rsidRDefault="009269E0" w:rsidP="00A95C26">
      <w:pPr>
        <w:pStyle w:val="Textonotaalfinal"/>
        <w:jc w:val="both"/>
        <w:rPr>
          <w:lang w:val="es-ES"/>
        </w:rPr>
      </w:pPr>
      <w:r>
        <w:rPr>
          <w:rStyle w:val="Refdenotaalfinal"/>
        </w:rPr>
        <w:endnoteRef/>
      </w:r>
      <w:r>
        <w:t xml:space="preserve"> </w:t>
      </w:r>
      <w:r w:rsidRPr="009269E0">
        <w:rPr>
          <w:rFonts w:asciiTheme="minorHAnsi" w:hAnsiTheme="minorHAnsi" w:cstheme="minorHAnsi"/>
          <w:sz w:val="18"/>
          <w:szCs w:val="18"/>
        </w:rPr>
        <w:t>Reglamento (UE) 2020/852 del Parlamento Europeo y del Consejo de 18 de junio de 2020 relativo al establecimiento de un marco para facilitar las inversiones sostenibles y por el que se modifica el Reglamento (UE) 2019/2088.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Rubik Light">
    <w:altName w:val="Times New Roman"/>
    <w:charset w:val="00"/>
    <w:family w:val="auto"/>
    <w:pitch w:val="variable"/>
    <w:sig w:usb0="00000000"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9015" w14:textId="77777777" w:rsidR="007F518D" w:rsidRDefault="007F51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86A3" w14:textId="695C0AD9" w:rsidR="007869CE" w:rsidRDefault="007869CE">
    <w:pPr>
      <w:pStyle w:val="Piedepgina"/>
      <w:jc w:val="right"/>
    </w:pPr>
    <w:r>
      <w:t xml:space="preserve"> </w:t>
    </w:r>
    <w:sdt>
      <w:sdtPr>
        <w:id w:val="2064288156"/>
        <w:docPartObj>
          <w:docPartGallery w:val="Page Numbers (Bottom of Page)"/>
          <w:docPartUnique/>
        </w:docPartObj>
      </w:sdtPr>
      <w:sdtEndPr/>
      <w:sdtContent>
        <w:r>
          <w:fldChar w:fldCharType="begin"/>
        </w:r>
        <w:r>
          <w:instrText>PAGE   \* MERGEFORMAT</w:instrText>
        </w:r>
        <w:r>
          <w:fldChar w:fldCharType="separate"/>
        </w:r>
        <w:r w:rsidR="00FA7EAA">
          <w:rPr>
            <w:noProof/>
          </w:rPr>
          <w:t>1</w:t>
        </w:r>
        <w:r>
          <w:fldChar w:fldCharType="end"/>
        </w:r>
      </w:sdtContent>
    </w:sdt>
  </w:p>
  <w:p w14:paraId="02AFDE48" w14:textId="77777777" w:rsidR="007869CE" w:rsidRDefault="007869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5F07" w14:textId="77777777" w:rsidR="007F518D" w:rsidRDefault="007F51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930E" w14:textId="77777777" w:rsidR="00FA7EAA" w:rsidRDefault="00FA7EAA" w:rsidP="00262EA5">
      <w:r>
        <w:separator/>
      </w:r>
    </w:p>
  </w:footnote>
  <w:footnote w:type="continuationSeparator" w:id="0">
    <w:p w14:paraId="61204103" w14:textId="77777777" w:rsidR="00FA7EAA" w:rsidRDefault="00FA7EAA" w:rsidP="0026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A9A1" w14:textId="77777777" w:rsidR="007F518D" w:rsidRDefault="007F51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7B59" w14:textId="7BDBD4C2" w:rsidR="007869CE" w:rsidRDefault="007F518D" w:rsidP="00262EA5">
    <w:pPr>
      <w:ind w:right="-568"/>
    </w:pPr>
    <w:r>
      <w:rPr>
        <w:noProof/>
        <w:lang w:val="es-ES"/>
      </w:rPr>
      <w:drawing>
        <wp:anchor distT="0" distB="0" distL="114300" distR="114300" simplePos="0" relativeHeight="251671552" behindDoc="0" locked="0" layoutInCell="1" allowOverlap="1" wp14:anchorId="4E6DC555" wp14:editId="7E581141">
          <wp:simplePos x="0" y="0"/>
          <wp:positionH relativeFrom="column">
            <wp:posOffset>3124200</wp:posOffset>
          </wp:positionH>
          <wp:positionV relativeFrom="paragraph">
            <wp:posOffset>-133350</wp:posOffset>
          </wp:positionV>
          <wp:extent cx="2789585" cy="58097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4- MICT.Gob + S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9585" cy="580976"/>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9504" behindDoc="0" locked="0" layoutInCell="1" allowOverlap="1" wp14:anchorId="521CCDD4" wp14:editId="6F58D467">
          <wp:simplePos x="0" y="0"/>
          <wp:positionH relativeFrom="margin">
            <wp:posOffset>1336040</wp:posOffset>
          </wp:positionH>
          <wp:positionV relativeFrom="paragraph">
            <wp:posOffset>-68580</wp:posOffset>
          </wp:positionV>
          <wp:extent cx="1562100" cy="511810"/>
          <wp:effectExtent l="0" t="0" r="0" b="2540"/>
          <wp:wrapNone/>
          <wp:docPr id="18"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562100" cy="511810"/>
                  </a:xfrm>
                  <a:prstGeom prst="rect">
                    <a:avLst/>
                  </a:prstGeom>
                </pic:spPr>
              </pic:pic>
            </a:graphicData>
          </a:graphic>
          <wp14:sizeRelH relativeFrom="page">
            <wp14:pctWidth>0</wp14:pctWidth>
          </wp14:sizeRelH>
          <wp14:sizeRelV relativeFrom="page">
            <wp14:pctHeight>0</wp14:pctHeight>
          </wp14:sizeRelV>
        </wp:anchor>
      </w:drawing>
    </w:r>
    <w:r w:rsidR="00784631">
      <w:rPr>
        <w:noProof/>
        <w:lang w:val="es-ES"/>
      </w:rPr>
      <w:drawing>
        <wp:anchor distT="0" distB="0" distL="114300" distR="114300" simplePos="0" relativeHeight="251667456" behindDoc="0" locked="0" layoutInCell="1" allowOverlap="1" wp14:anchorId="5D5E27F6" wp14:editId="4F4BF86D">
          <wp:simplePos x="0" y="0"/>
          <wp:positionH relativeFrom="margin">
            <wp:posOffset>-438150</wp:posOffset>
          </wp:positionH>
          <wp:positionV relativeFrom="paragraph">
            <wp:posOffset>-81280</wp:posOffset>
          </wp:positionV>
          <wp:extent cx="1633475" cy="521335"/>
          <wp:effectExtent l="0" t="0" r="5080" b="0"/>
          <wp:wrapNone/>
          <wp:docPr id="19"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
                    <a:extLst>
                      <a:ext uri="{28A0092B-C50C-407E-A947-70E740481C1C}">
                        <a14:useLocalDpi xmlns:a14="http://schemas.microsoft.com/office/drawing/2010/main" val="0"/>
                      </a:ext>
                    </a:extLst>
                  </a:blip>
                  <a:stretch>
                    <a:fillRect/>
                  </a:stretch>
                </pic:blipFill>
                <pic:spPr>
                  <a:xfrm>
                    <a:off x="0" y="0"/>
                    <a:ext cx="1633475" cy="521335"/>
                  </a:xfrm>
                  <a:prstGeom prst="rect">
                    <a:avLst/>
                  </a:prstGeom>
                </pic:spPr>
              </pic:pic>
            </a:graphicData>
          </a:graphic>
          <wp14:sizeRelH relativeFrom="page">
            <wp14:pctWidth>0</wp14:pctWidth>
          </wp14:sizeRelH>
          <wp14:sizeRelV relativeFrom="page">
            <wp14:pctHeight>0</wp14:pctHeight>
          </wp14:sizeRelV>
        </wp:anchor>
      </w:drawing>
    </w:r>
    <w:r w:rsidR="00784631" w:rsidRPr="00C452CC">
      <w:rPr>
        <w:b/>
        <w:noProof/>
        <w:lang w:val="es-ES"/>
      </w:rPr>
      <mc:AlternateContent>
        <mc:Choice Requires="wps">
          <w:drawing>
            <wp:anchor distT="0" distB="0" distL="114300" distR="114300" simplePos="0" relativeHeight="251665408" behindDoc="0" locked="0" layoutInCell="1" allowOverlap="1" wp14:anchorId="614A81FB" wp14:editId="54EDCE21">
              <wp:simplePos x="0" y="0"/>
              <wp:positionH relativeFrom="margin">
                <wp:posOffset>1276350</wp:posOffset>
              </wp:positionH>
              <wp:positionV relativeFrom="paragraph">
                <wp:posOffset>-122555</wp:posOffset>
              </wp:positionV>
              <wp:extent cx="1625600" cy="563880"/>
              <wp:effectExtent l="0" t="0" r="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63880"/>
                      </a:xfrm>
                      <a:prstGeom prst="rect">
                        <a:avLst/>
                      </a:prstGeom>
                      <a:solidFill>
                        <a:srgbClr val="FFFFFF"/>
                      </a:solidFill>
                      <a:ln w="9525">
                        <a:noFill/>
                        <a:miter lim="800000"/>
                        <a:headEnd/>
                        <a:tailEnd/>
                      </a:ln>
                    </wps:spPr>
                    <wps:txbx>
                      <w:txbxContent>
                        <w:p w14:paraId="5BF2A421" w14:textId="23038270" w:rsidR="00B1027E" w:rsidRPr="00C452CC" w:rsidRDefault="00B1027E" w:rsidP="00B1027E">
                          <w:pPr>
                            <w:rPr>
                              <w:rFonts w:ascii="Gill Sans MT" w:hAnsi="Gill Sans MT"/>
                              <w:color w:val="7F7F7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A81FB" id="_x0000_t202" coordsize="21600,21600" o:spt="202" path="m,l,21600r21600,l21600,xe">
              <v:stroke joinstyle="miter"/>
              <v:path gradientshapeok="t" o:connecttype="rect"/>
            </v:shapetype>
            <v:shape id="Cuadro de texto 2" o:spid="_x0000_s1026" type="#_x0000_t202" style="position:absolute;margin-left:100.5pt;margin-top:-9.65pt;width:128pt;height:4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" stroked="f">
              <v:textbox>
                <w:txbxContent>
                  <w:p w14:paraId="5BF2A421" w14:textId="23038270" w:rsidR="00B1027E" w:rsidRPr="00C452CC" w:rsidRDefault="00B1027E" w:rsidP="00B1027E">
                    <w:pPr>
                      <w:rPr>
                        <w:rFonts w:ascii="Gill Sans MT" w:hAnsi="Gill Sans MT"/>
                        <w:color w:val="7F7F7F"/>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F060" w14:textId="77777777" w:rsidR="007F518D" w:rsidRDefault="007F51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5C6"/>
    <w:multiLevelType w:val="hybridMultilevel"/>
    <w:tmpl w:val="93BE7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0C0697"/>
    <w:multiLevelType w:val="hybridMultilevel"/>
    <w:tmpl w:val="10468870"/>
    <w:lvl w:ilvl="0" w:tplc="02B2D25E">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A3F86"/>
    <w:multiLevelType w:val="multilevel"/>
    <w:tmpl w:val="711244E6"/>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14D55445"/>
    <w:multiLevelType w:val="hybridMultilevel"/>
    <w:tmpl w:val="2B6E9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E364CA"/>
    <w:multiLevelType w:val="multilevel"/>
    <w:tmpl w:val="ECF299A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1D754C9B"/>
    <w:multiLevelType w:val="hybridMultilevel"/>
    <w:tmpl w:val="54800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217EAD"/>
    <w:multiLevelType w:val="hybridMultilevel"/>
    <w:tmpl w:val="1A86E988"/>
    <w:lvl w:ilvl="0" w:tplc="DE668364">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C51515"/>
    <w:multiLevelType w:val="hybridMultilevel"/>
    <w:tmpl w:val="D6643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85129E"/>
    <w:multiLevelType w:val="hybridMultilevel"/>
    <w:tmpl w:val="0F7EA702"/>
    <w:lvl w:ilvl="0" w:tplc="E6C818A6">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8A73B1"/>
    <w:multiLevelType w:val="hybridMultilevel"/>
    <w:tmpl w:val="58307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A54EC7"/>
    <w:multiLevelType w:val="hybridMultilevel"/>
    <w:tmpl w:val="8DCC2C5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C1301FC"/>
    <w:multiLevelType w:val="hybridMultilevel"/>
    <w:tmpl w:val="A900F51C"/>
    <w:lvl w:ilvl="0" w:tplc="E12CFA5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81102C"/>
    <w:multiLevelType w:val="hybridMultilevel"/>
    <w:tmpl w:val="185A92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D4B4C64"/>
    <w:multiLevelType w:val="hybridMultilevel"/>
    <w:tmpl w:val="AD0E77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0E08FE"/>
    <w:multiLevelType w:val="hybridMultilevel"/>
    <w:tmpl w:val="16DA31C8"/>
    <w:lvl w:ilvl="0" w:tplc="8CE4B26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C37DC0"/>
    <w:multiLevelType w:val="hybridMultilevel"/>
    <w:tmpl w:val="491C1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4D3EC6"/>
    <w:multiLevelType w:val="hybridMultilevel"/>
    <w:tmpl w:val="CAAA5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517050"/>
    <w:multiLevelType w:val="hybridMultilevel"/>
    <w:tmpl w:val="8F4A8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01040"/>
    <w:multiLevelType w:val="hybridMultilevel"/>
    <w:tmpl w:val="1AA82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DD0AE1"/>
    <w:multiLevelType w:val="hybridMultilevel"/>
    <w:tmpl w:val="CF3268E2"/>
    <w:lvl w:ilvl="0" w:tplc="FB06DC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F595516"/>
    <w:multiLevelType w:val="hybridMultilevel"/>
    <w:tmpl w:val="DF124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6D4A71"/>
    <w:multiLevelType w:val="hybridMultilevel"/>
    <w:tmpl w:val="13F62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963561"/>
    <w:multiLevelType w:val="hybridMultilevel"/>
    <w:tmpl w:val="0734CB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635A35CE"/>
    <w:multiLevelType w:val="hybridMultilevel"/>
    <w:tmpl w:val="B4CC80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9D97817"/>
    <w:multiLevelType w:val="hybridMultilevel"/>
    <w:tmpl w:val="A07E9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D64F6E"/>
    <w:multiLevelType w:val="hybridMultilevel"/>
    <w:tmpl w:val="DD940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127483"/>
    <w:multiLevelType w:val="hybridMultilevel"/>
    <w:tmpl w:val="5F2C8C98"/>
    <w:lvl w:ilvl="0" w:tplc="24DEA1DE">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45047"/>
    <w:multiLevelType w:val="hybridMultilevel"/>
    <w:tmpl w:val="FBA46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2A62DE"/>
    <w:multiLevelType w:val="hybridMultilevel"/>
    <w:tmpl w:val="63180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747362D"/>
    <w:multiLevelType w:val="hybridMultilevel"/>
    <w:tmpl w:val="2D4E69D8"/>
    <w:lvl w:ilvl="0" w:tplc="E79A88A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93779F"/>
    <w:multiLevelType w:val="hybridMultilevel"/>
    <w:tmpl w:val="23B8D6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8"/>
  </w:num>
  <w:num w:numId="4">
    <w:abstractNumId w:val="17"/>
  </w:num>
  <w:num w:numId="5">
    <w:abstractNumId w:val="23"/>
  </w:num>
  <w:num w:numId="6">
    <w:abstractNumId w:val="3"/>
  </w:num>
  <w:num w:numId="7">
    <w:abstractNumId w:val="12"/>
  </w:num>
  <w:num w:numId="8">
    <w:abstractNumId w:val="27"/>
  </w:num>
  <w:num w:numId="9">
    <w:abstractNumId w:val="20"/>
  </w:num>
  <w:num w:numId="10">
    <w:abstractNumId w:val="9"/>
  </w:num>
  <w:num w:numId="11">
    <w:abstractNumId w:val="25"/>
  </w:num>
  <w:num w:numId="12">
    <w:abstractNumId w:val="24"/>
  </w:num>
  <w:num w:numId="13">
    <w:abstractNumId w:val="5"/>
  </w:num>
  <w:num w:numId="14">
    <w:abstractNumId w:val="16"/>
  </w:num>
  <w:num w:numId="15">
    <w:abstractNumId w:val="15"/>
  </w:num>
  <w:num w:numId="16">
    <w:abstractNumId w:val="0"/>
  </w:num>
  <w:num w:numId="17">
    <w:abstractNumId w:val="7"/>
  </w:num>
  <w:num w:numId="18">
    <w:abstractNumId w:val="21"/>
  </w:num>
  <w:num w:numId="19">
    <w:abstractNumId w:val="13"/>
  </w:num>
  <w:num w:numId="20">
    <w:abstractNumId w:val="10"/>
  </w:num>
  <w:num w:numId="21">
    <w:abstractNumId w:val="18"/>
  </w:num>
  <w:num w:numId="22">
    <w:abstractNumId w:val="30"/>
  </w:num>
  <w:num w:numId="23">
    <w:abstractNumId w:val="4"/>
  </w:num>
  <w:num w:numId="24">
    <w:abstractNumId w:val="2"/>
  </w:num>
  <w:num w:numId="25">
    <w:abstractNumId w:val="19"/>
  </w:num>
  <w:num w:numId="26">
    <w:abstractNumId w:val="14"/>
  </w:num>
  <w:num w:numId="27">
    <w:abstractNumId w:val="6"/>
  </w:num>
  <w:num w:numId="28">
    <w:abstractNumId w:val="26"/>
  </w:num>
  <w:num w:numId="29">
    <w:abstractNumId w:val="29"/>
  </w:num>
  <w:num w:numId="30">
    <w:abstractNumId w:val="1"/>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A5"/>
    <w:rsid w:val="000428F2"/>
    <w:rsid w:val="00044F19"/>
    <w:rsid w:val="000770CE"/>
    <w:rsid w:val="000A0720"/>
    <w:rsid w:val="000A6E5D"/>
    <w:rsid w:val="001030A2"/>
    <w:rsid w:val="00132EB6"/>
    <w:rsid w:val="00161FEB"/>
    <w:rsid w:val="001726BF"/>
    <w:rsid w:val="00196433"/>
    <w:rsid w:val="001C7734"/>
    <w:rsid w:val="001E54EE"/>
    <w:rsid w:val="00210AD8"/>
    <w:rsid w:val="002554B1"/>
    <w:rsid w:val="00262EA5"/>
    <w:rsid w:val="002878EA"/>
    <w:rsid w:val="002F20D6"/>
    <w:rsid w:val="00370CD0"/>
    <w:rsid w:val="003D4502"/>
    <w:rsid w:val="00411815"/>
    <w:rsid w:val="004206EE"/>
    <w:rsid w:val="00441827"/>
    <w:rsid w:val="00454ABE"/>
    <w:rsid w:val="004B1F32"/>
    <w:rsid w:val="004B354F"/>
    <w:rsid w:val="004E713E"/>
    <w:rsid w:val="0052412C"/>
    <w:rsid w:val="00576DF5"/>
    <w:rsid w:val="005774CE"/>
    <w:rsid w:val="005819B3"/>
    <w:rsid w:val="005836CA"/>
    <w:rsid w:val="00585872"/>
    <w:rsid w:val="005A3FAD"/>
    <w:rsid w:val="005D62B3"/>
    <w:rsid w:val="005F6ED1"/>
    <w:rsid w:val="00692602"/>
    <w:rsid w:val="006C6BED"/>
    <w:rsid w:val="00706ADA"/>
    <w:rsid w:val="00714A1D"/>
    <w:rsid w:val="007169FE"/>
    <w:rsid w:val="0074130A"/>
    <w:rsid w:val="00772FFD"/>
    <w:rsid w:val="00784631"/>
    <w:rsid w:val="007869CE"/>
    <w:rsid w:val="00795716"/>
    <w:rsid w:val="007A01A8"/>
    <w:rsid w:val="007D08D3"/>
    <w:rsid w:val="007F518D"/>
    <w:rsid w:val="00816A28"/>
    <w:rsid w:val="008244E2"/>
    <w:rsid w:val="008614AA"/>
    <w:rsid w:val="008667E1"/>
    <w:rsid w:val="00883484"/>
    <w:rsid w:val="008A0368"/>
    <w:rsid w:val="008B11DE"/>
    <w:rsid w:val="008B563A"/>
    <w:rsid w:val="009269E0"/>
    <w:rsid w:val="00934922"/>
    <w:rsid w:val="0096688B"/>
    <w:rsid w:val="009B19E9"/>
    <w:rsid w:val="009D531F"/>
    <w:rsid w:val="009F727F"/>
    <w:rsid w:val="00A169C4"/>
    <w:rsid w:val="00A41066"/>
    <w:rsid w:val="00A51105"/>
    <w:rsid w:val="00A677E2"/>
    <w:rsid w:val="00A7692A"/>
    <w:rsid w:val="00A95C26"/>
    <w:rsid w:val="00AB3FEF"/>
    <w:rsid w:val="00AC10D4"/>
    <w:rsid w:val="00AC3A18"/>
    <w:rsid w:val="00B1027E"/>
    <w:rsid w:val="00B16ECF"/>
    <w:rsid w:val="00B232BB"/>
    <w:rsid w:val="00B34FBB"/>
    <w:rsid w:val="00B474F3"/>
    <w:rsid w:val="00B6234A"/>
    <w:rsid w:val="00B74996"/>
    <w:rsid w:val="00B758DE"/>
    <w:rsid w:val="00BA0188"/>
    <w:rsid w:val="00BA1109"/>
    <w:rsid w:val="00BA32C5"/>
    <w:rsid w:val="00BB452E"/>
    <w:rsid w:val="00BC69F0"/>
    <w:rsid w:val="00BF0327"/>
    <w:rsid w:val="00C03CAB"/>
    <w:rsid w:val="00C27062"/>
    <w:rsid w:val="00C30A10"/>
    <w:rsid w:val="00C353DF"/>
    <w:rsid w:val="00C3556E"/>
    <w:rsid w:val="00C55F84"/>
    <w:rsid w:val="00D520B2"/>
    <w:rsid w:val="00DA0F0B"/>
    <w:rsid w:val="00DA722F"/>
    <w:rsid w:val="00DE1A11"/>
    <w:rsid w:val="00E27316"/>
    <w:rsid w:val="00E705EB"/>
    <w:rsid w:val="00EB086C"/>
    <w:rsid w:val="00EB5F9A"/>
    <w:rsid w:val="00EE7585"/>
    <w:rsid w:val="00F02DA1"/>
    <w:rsid w:val="00F07F13"/>
    <w:rsid w:val="00F20503"/>
    <w:rsid w:val="00F27DD1"/>
    <w:rsid w:val="00F36D56"/>
    <w:rsid w:val="00F43739"/>
    <w:rsid w:val="00F85412"/>
    <w:rsid w:val="00F86AB0"/>
    <w:rsid w:val="00FA264C"/>
    <w:rsid w:val="00FA7EAA"/>
    <w:rsid w:val="00FF4D2B"/>
    <w:rsid w:val="00FF7C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E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714A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3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2EA5"/>
    <w:pPr>
      <w:tabs>
        <w:tab w:val="center" w:pos="4252"/>
        <w:tab w:val="right" w:pos="8504"/>
      </w:tabs>
    </w:pPr>
  </w:style>
  <w:style w:type="character" w:customStyle="1" w:styleId="EncabezadoCar">
    <w:name w:val="Encabezado Car"/>
    <w:basedOn w:val="Fuentedeprrafopredeter"/>
    <w:link w:val="Encabezado"/>
    <w:uiPriority w:val="99"/>
    <w:rsid w:val="00262EA5"/>
  </w:style>
  <w:style w:type="paragraph" w:styleId="Piedepgina">
    <w:name w:val="footer"/>
    <w:basedOn w:val="Normal"/>
    <w:link w:val="PiedepginaCar"/>
    <w:uiPriority w:val="99"/>
    <w:unhideWhenUsed/>
    <w:rsid w:val="00262EA5"/>
    <w:pPr>
      <w:tabs>
        <w:tab w:val="center" w:pos="4252"/>
        <w:tab w:val="right" w:pos="8504"/>
      </w:tabs>
    </w:pPr>
  </w:style>
  <w:style w:type="character" w:customStyle="1" w:styleId="PiedepginaCar">
    <w:name w:val="Pie de página Car"/>
    <w:basedOn w:val="Fuentedeprrafopredeter"/>
    <w:link w:val="Piedepgina"/>
    <w:uiPriority w:val="99"/>
    <w:rsid w:val="00262EA5"/>
  </w:style>
  <w:style w:type="paragraph" w:customStyle="1" w:styleId="Default">
    <w:name w:val="Default"/>
    <w:rsid w:val="00262EA5"/>
    <w:pPr>
      <w:autoSpaceDE w:val="0"/>
      <w:autoSpaceDN w:val="0"/>
      <w:adjustRightInd w:val="0"/>
      <w:spacing w:after="0" w:line="240" w:lineRule="auto"/>
    </w:pPr>
    <w:rPr>
      <w:rFonts w:ascii="Gotham Book" w:hAnsi="Gotham Book" w:cs="Gotham Book"/>
      <w:color w:val="000000"/>
      <w:sz w:val="24"/>
      <w:szCs w:val="24"/>
    </w:rPr>
  </w:style>
  <w:style w:type="table" w:styleId="Tablaconcuadrcula">
    <w:name w:val="Table Grid"/>
    <w:basedOn w:val="Tablanormal"/>
    <w:uiPriority w:val="59"/>
    <w:rsid w:val="0079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ita">
    <w:name w:val="columnita"/>
    <w:basedOn w:val="Normal"/>
    <w:link w:val="columnitaCar"/>
    <w:qFormat/>
    <w:rsid w:val="00795716"/>
    <w:pPr>
      <w:jc w:val="right"/>
    </w:pPr>
    <w:rPr>
      <w:rFonts w:ascii="Rubik Light" w:hAnsi="Rubik Light" w:cs="Rubik Light"/>
      <w:sz w:val="18"/>
      <w:szCs w:val="18"/>
    </w:rPr>
  </w:style>
  <w:style w:type="character" w:customStyle="1" w:styleId="columnitaCar">
    <w:name w:val="columnita Car"/>
    <w:basedOn w:val="Fuentedeprrafopredeter"/>
    <w:link w:val="columnita"/>
    <w:rsid w:val="00795716"/>
    <w:rPr>
      <w:rFonts w:ascii="Rubik Light" w:hAnsi="Rubik Light" w:cs="Rubik Light"/>
      <w:sz w:val="18"/>
      <w:szCs w:val="18"/>
    </w:rPr>
  </w:style>
  <w:style w:type="table" w:styleId="Cuadrculadetablaclara">
    <w:name w:val="Grid Table Light"/>
    <w:basedOn w:val="Tablanormal"/>
    <w:uiPriority w:val="40"/>
    <w:rsid w:val="007957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714A1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14A1D"/>
    <w:pPr>
      <w:jc w:val="right"/>
      <w:outlineLvl w:val="9"/>
    </w:pPr>
    <w:rPr>
      <w:color w:val="auto"/>
    </w:rPr>
  </w:style>
  <w:style w:type="character" w:customStyle="1" w:styleId="PrrafodelistaCar">
    <w:name w:val="Párrafo de lista Car"/>
    <w:aliases w:val="Arial 8 Car,List Paragraph Car,List Paragraph1 Car,Normal N3 Car,Gráfico Título Car,Párrafo 1 Car,Párrafo Car,Normal bullet 2 Car,Bullet list Car,Numbered List Car,1st level - Bullet List Paragraph Car,Lettre d'introduction Car"/>
    <w:link w:val="Prrafodelista"/>
    <w:uiPriority w:val="34"/>
    <w:qFormat/>
    <w:locked/>
    <w:rsid w:val="00714A1D"/>
    <w:rPr>
      <w:rFonts w:ascii="Calibri" w:hAnsi="Calibri" w:cs="Calibri"/>
    </w:rPr>
  </w:style>
  <w:style w:type="paragraph" w:styleId="Prrafodelista">
    <w:name w:val="List Paragraph"/>
    <w:aliases w:val="Arial 8,List Paragraph,List Paragraph1,Normal N3,Gráfico Título,Párrafo 1,Párrafo,Normal bullet 2,Bullet list,Numbered List,1st level - Bullet List Paragraph,Lettre d'introduction,Paragrafo elenco,List Paragraph11,Normal bullet 21,List"/>
    <w:basedOn w:val="Normal"/>
    <w:link w:val="PrrafodelistaCar"/>
    <w:uiPriority w:val="34"/>
    <w:qFormat/>
    <w:rsid w:val="00714A1D"/>
    <w:pPr>
      <w:spacing w:after="240" w:line="252" w:lineRule="auto"/>
      <w:ind w:left="720"/>
      <w:contextualSpacing/>
    </w:pPr>
    <w:rPr>
      <w:rFonts w:ascii="Calibri" w:hAnsi="Calibri" w:cs="Calibri"/>
    </w:rPr>
  </w:style>
  <w:style w:type="character" w:styleId="Hipervnculo">
    <w:name w:val="Hyperlink"/>
    <w:basedOn w:val="Fuentedeprrafopredeter"/>
    <w:uiPriority w:val="99"/>
    <w:unhideWhenUsed/>
    <w:rsid w:val="00714A1D"/>
    <w:rPr>
      <w:color w:val="0563C1"/>
      <w:u w:val="single"/>
    </w:rPr>
  </w:style>
  <w:style w:type="paragraph" w:styleId="TDC1">
    <w:name w:val="toc 1"/>
    <w:basedOn w:val="Normal"/>
    <w:next w:val="Normal"/>
    <w:autoRedefine/>
    <w:uiPriority w:val="39"/>
    <w:unhideWhenUsed/>
    <w:rsid w:val="00714A1D"/>
    <w:pPr>
      <w:spacing w:after="100"/>
    </w:pPr>
    <w:rPr>
      <w:rFonts w:ascii="Rubik Light" w:hAnsi="Rubik Light"/>
    </w:rPr>
  </w:style>
  <w:style w:type="paragraph" w:styleId="TDC2">
    <w:name w:val="toc 2"/>
    <w:basedOn w:val="Normal"/>
    <w:next w:val="Normal"/>
    <w:autoRedefine/>
    <w:uiPriority w:val="39"/>
    <w:unhideWhenUsed/>
    <w:rsid w:val="00714A1D"/>
    <w:pPr>
      <w:spacing w:after="100"/>
      <w:ind w:left="220"/>
    </w:pPr>
    <w:rPr>
      <w:rFonts w:ascii="Rubik Light" w:hAnsi="Rubik Light"/>
    </w:rPr>
  </w:style>
  <w:style w:type="character" w:customStyle="1" w:styleId="Ttulo2Car">
    <w:name w:val="Título 2 Car"/>
    <w:basedOn w:val="Fuentedeprrafopredeter"/>
    <w:link w:val="Ttulo2"/>
    <w:uiPriority w:val="9"/>
    <w:rsid w:val="00B6234A"/>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52412C"/>
    <w:rPr>
      <w:sz w:val="16"/>
      <w:szCs w:val="16"/>
    </w:rPr>
  </w:style>
  <w:style w:type="paragraph" w:styleId="Textocomentario">
    <w:name w:val="annotation text"/>
    <w:basedOn w:val="Normal"/>
    <w:link w:val="TextocomentarioCar"/>
    <w:uiPriority w:val="99"/>
    <w:semiHidden/>
    <w:unhideWhenUsed/>
    <w:rsid w:val="0052412C"/>
  </w:style>
  <w:style w:type="character" w:customStyle="1" w:styleId="TextocomentarioCar">
    <w:name w:val="Texto comentario Car"/>
    <w:basedOn w:val="Fuentedeprrafopredeter"/>
    <w:link w:val="Textocomentario"/>
    <w:uiPriority w:val="99"/>
    <w:semiHidden/>
    <w:rsid w:val="0052412C"/>
    <w:rPr>
      <w:sz w:val="20"/>
      <w:szCs w:val="20"/>
    </w:rPr>
  </w:style>
  <w:style w:type="paragraph" w:styleId="Asuntodelcomentario">
    <w:name w:val="annotation subject"/>
    <w:basedOn w:val="Textocomentario"/>
    <w:next w:val="Textocomentario"/>
    <w:link w:val="AsuntodelcomentarioCar"/>
    <w:uiPriority w:val="99"/>
    <w:semiHidden/>
    <w:unhideWhenUsed/>
    <w:rsid w:val="0052412C"/>
    <w:rPr>
      <w:b/>
      <w:bCs/>
    </w:rPr>
  </w:style>
  <w:style w:type="character" w:customStyle="1" w:styleId="AsuntodelcomentarioCar">
    <w:name w:val="Asunto del comentario Car"/>
    <w:basedOn w:val="TextocomentarioCar"/>
    <w:link w:val="Asuntodelcomentario"/>
    <w:uiPriority w:val="99"/>
    <w:semiHidden/>
    <w:rsid w:val="0052412C"/>
    <w:rPr>
      <w:b/>
      <w:bCs/>
      <w:sz w:val="20"/>
      <w:szCs w:val="20"/>
    </w:rPr>
  </w:style>
  <w:style w:type="paragraph" w:styleId="Textodeglobo">
    <w:name w:val="Balloon Text"/>
    <w:basedOn w:val="Normal"/>
    <w:link w:val="TextodegloboCar"/>
    <w:uiPriority w:val="99"/>
    <w:semiHidden/>
    <w:unhideWhenUsed/>
    <w:rsid w:val="005241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12C"/>
    <w:rPr>
      <w:rFonts w:ascii="Segoe UI" w:hAnsi="Segoe UI" w:cs="Segoe UI"/>
      <w:sz w:val="18"/>
      <w:szCs w:val="18"/>
    </w:rPr>
  </w:style>
  <w:style w:type="paragraph" w:styleId="Textonotapie">
    <w:name w:val="footnote text"/>
    <w:basedOn w:val="Normal"/>
    <w:link w:val="TextonotapieCar"/>
    <w:uiPriority w:val="99"/>
    <w:semiHidden/>
    <w:unhideWhenUsed/>
    <w:rsid w:val="008244E2"/>
    <w:rPr>
      <w:lang w:val="en-US" w:eastAsia="en-US"/>
    </w:rPr>
  </w:style>
  <w:style w:type="character" w:customStyle="1" w:styleId="TextonotapieCar">
    <w:name w:val="Texto nota pie Car"/>
    <w:basedOn w:val="Fuentedeprrafopredeter"/>
    <w:link w:val="Textonotapie"/>
    <w:uiPriority w:val="99"/>
    <w:semiHidden/>
    <w:rsid w:val="008244E2"/>
    <w:rPr>
      <w:rFonts w:ascii="Times New Roman" w:eastAsia="Times New Roman" w:hAnsi="Times New Roman" w:cs="Times New Roman"/>
      <w:sz w:val="20"/>
      <w:szCs w:val="20"/>
      <w:lang w:val="en-US"/>
    </w:rPr>
  </w:style>
  <w:style w:type="character" w:styleId="Refdenotaalpie">
    <w:name w:val="footnote reference"/>
    <w:uiPriority w:val="99"/>
    <w:semiHidden/>
    <w:unhideWhenUsed/>
    <w:rsid w:val="008244E2"/>
    <w:rPr>
      <w:vertAlign w:val="superscript"/>
    </w:rPr>
  </w:style>
  <w:style w:type="paragraph" w:customStyle="1" w:styleId="parrafo">
    <w:name w:val="parrafo"/>
    <w:basedOn w:val="Normal"/>
    <w:rsid w:val="00BB452E"/>
    <w:pPr>
      <w:spacing w:before="100" w:beforeAutospacing="1" w:after="100" w:afterAutospacing="1"/>
    </w:pPr>
    <w:rPr>
      <w:sz w:val="24"/>
      <w:szCs w:val="24"/>
      <w:lang w:val="es-ES"/>
    </w:rPr>
  </w:style>
  <w:style w:type="paragraph" w:customStyle="1" w:styleId="parrafo2">
    <w:name w:val="parrafo_2"/>
    <w:basedOn w:val="Normal"/>
    <w:rsid w:val="00BB452E"/>
    <w:pPr>
      <w:spacing w:before="100" w:beforeAutospacing="1" w:after="100" w:afterAutospacing="1"/>
    </w:pPr>
    <w:rPr>
      <w:sz w:val="24"/>
      <w:szCs w:val="24"/>
      <w:lang w:val="es-ES"/>
    </w:rPr>
  </w:style>
  <w:style w:type="paragraph" w:styleId="Textonotaalfinal">
    <w:name w:val="endnote text"/>
    <w:basedOn w:val="Normal"/>
    <w:link w:val="TextonotaalfinalCar"/>
    <w:uiPriority w:val="99"/>
    <w:semiHidden/>
    <w:unhideWhenUsed/>
    <w:rsid w:val="00B74996"/>
  </w:style>
  <w:style w:type="character" w:customStyle="1" w:styleId="TextonotaalfinalCar">
    <w:name w:val="Texto nota al final Car"/>
    <w:basedOn w:val="Fuentedeprrafopredeter"/>
    <w:link w:val="Textonotaalfinal"/>
    <w:uiPriority w:val="99"/>
    <w:semiHidden/>
    <w:rsid w:val="00B74996"/>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B74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01050">
      <w:bodyDiv w:val="1"/>
      <w:marLeft w:val="0"/>
      <w:marRight w:val="0"/>
      <w:marTop w:val="0"/>
      <w:marBottom w:val="0"/>
      <w:divBdr>
        <w:top w:val="none" w:sz="0" w:space="0" w:color="auto"/>
        <w:left w:val="none" w:sz="0" w:space="0" w:color="auto"/>
        <w:bottom w:val="none" w:sz="0" w:space="0" w:color="auto"/>
        <w:right w:val="none" w:sz="0" w:space="0" w:color="auto"/>
      </w:divBdr>
    </w:div>
    <w:div w:id="726803328">
      <w:bodyDiv w:val="1"/>
      <w:marLeft w:val="0"/>
      <w:marRight w:val="0"/>
      <w:marTop w:val="0"/>
      <w:marBottom w:val="0"/>
      <w:divBdr>
        <w:top w:val="none" w:sz="0" w:space="0" w:color="auto"/>
        <w:left w:val="none" w:sz="0" w:space="0" w:color="auto"/>
        <w:bottom w:val="none" w:sz="0" w:space="0" w:color="auto"/>
        <w:right w:val="none" w:sz="0" w:space="0" w:color="auto"/>
      </w:divBdr>
    </w:div>
    <w:div w:id="813765689">
      <w:bodyDiv w:val="1"/>
      <w:marLeft w:val="0"/>
      <w:marRight w:val="0"/>
      <w:marTop w:val="0"/>
      <w:marBottom w:val="0"/>
      <w:divBdr>
        <w:top w:val="none" w:sz="0" w:space="0" w:color="auto"/>
        <w:left w:val="none" w:sz="0" w:space="0" w:color="auto"/>
        <w:bottom w:val="none" w:sz="0" w:space="0" w:color="auto"/>
        <w:right w:val="none" w:sz="0" w:space="0" w:color="auto"/>
      </w:divBdr>
    </w:div>
    <w:div w:id="818303373">
      <w:bodyDiv w:val="1"/>
      <w:marLeft w:val="0"/>
      <w:marRight w:val="0"/>
      <w:marTop w:val="0"/>
      <w:marBottom w:val="0"/>
      <w:divBdr>
        <w:top w:val="none" w:sz="0" w:space="0" w:color="auto"/>
        <w:left w:val="none" w:sz="0" w:space="0" w:color="auto"/>
        <w:bottom w:val="none" w:sz="0" w:space="0" w:color="auto"/>
        <w:right w:val="none" w:sz="0" w:space="0" w:color="auto"/>
      </w:divBdr>
    </w:div>
    <w:div w:id="1049495209">
      <w:bodyDiv w:val="1"/>
      <w:marLeft w:val="0"/>
      <w:marRight w:val="0"/>
      <w:marTop w:val="0"/>
      <w:marBottom w:val="0"/>
      <w:divBdr>
        <w:top w:val="none" w:sz="0" w:space="0" w:color="auto"/>
        <w:left w:val="none" w:sz="0" w:space="0" w:color="auto"/>
        <w:bottom w:val="none" w:sz="0" w:space="0" w:color="auto"/>
        <w:right w:val="none" w:sz="0" w:space="0" w:color="auto"/>
      </w:divBdr>
    </w:div>
    <w:div w:id="1277516159">
      <w:bodyDiv w:val="1"/>
      <w:marLeft w:val="0"/>
      <w:marRight w:val="0"/>
      <w:marTop w:val="0"/>
      <w:marBottom w:val="0"/>
      <w:divBdr>
        <w:top w:val="none" w:sz="0" w:space="0" w:color="auto"/>
        <w:left w:val="none" w:sz="0" w:space="0" w:color="auto"/>
        <w:bottom w:val="none" w:sz="0" w:space="0" w:color="auto"/>
        <w:right w:val="none" w:sz="0" w:space="0" w:color="auto"/>
      </w:divBdr>
    </w:div>
    <w:div w:id="1284070885">
      <w:bodyDiv w:val="1"/>
      <w:marLeft w:val="0"/>
      <w:marRight w:val="0"/>
      <w:marTop w:val="0"/>
      <w:marBottom w:val="0"/>
      <w:divBdr>
        <w:top w:val="none" w:sz="0" w:space="0" w:color="auto"/>
        <w:left w:val="none" w:sz="0" w:space="0" w:color="auto"/>
        <w:bottom w:val="none" w:sz="0" w:space="0" w:color="auto"/>
        <w:right w:val="none" w:sz="0" w:space="0" w:color="auto"/>
      </w:divBdr>
    </w:div>
    <w:div w:id="1457677951">
      <w:bodyDiv w:val="1"/>
      <w:marLeft w:val="0"/>
      <w:marRight w:val="0"/>
      <w:marTop w:val="0"/>
      <w:marBottom w:val="0"/>
      <w:divBdr>
        <w:top w:val="none" w:sz="0" w:space="0" w:color="auto"/>
        <w:left w:val="none" w:sz="0" w:space="0" w:color="auto"/>
        <w:bottom w:val="none" w:sz="0" w:space="0" w:color="auto"/>
        <w:right w:val="none" w:sz="0" w:space="0" w:color="auto"/>
      </w:divBdr>
    </w:div>
    <w:div w:id="1474061487">
      <w:bodyDiv w:val="1"/>
      <w:marLeft w:val="0"/>
      <w:marRight w:val="0"/>
      <w:marTop w:val="0"/>
      <w:marBottom w:val="0"/>
      <w:divBdr>
        <w:top w:val="none" w:sz="0" w:space="0" w:color="auto"/>
        <w:left w:val="none" w:sz="0" w:space="0" w:color="auto"/>
        <w:bottom w:val="none" w:sz="0" w:space="0" w:color="auto"/>
        <w:right w:val="none" w:sz="0" w:space="0" w:color="auto"/>
      </w:divBdr>
    </w:div>
    <w:div w:id="1744376877">
      <w:bodyDiv w:val="1"/>
      <w:marLeft w:val="0"/>
      <w:marRight w:val="0"/>
      <w:marTop w:val="0"/>
      <w:marBottom w:val="0"/>
      <w:divBdr>
        <w:top w:val="none" w:sz="0" w:space="0" w:color="auto"/>
        <w:left w:val="none" w:sz="0" w:space="0" w:color="auto"/>
        <w:bottom w:val="none" w:sz="0" w:space="0" w:color="auto"/>
        <w:right w:val="none" w:sz="0" w:space="0" w:color="auto"/>
      </w:divBdr>
    </w:div>
    <w:div w:id="1779444249">
      <w:bodyDiv w:val="1"/>
      <w:marLeft w:val="0"/>
      <w:marRight w:val="0"/>
      <w:marTop w:val="0"/>
      <w:marBottom w:val="0"/>
      <w:divBdr>
        <w:top w:val="none" w:sz="0" w:space="0" w:color="auto"/>
        <w:left w:val="none" w:sz="0" w:space="0" w:color="auto"/>
        <w:bottom w:val="none" w:sz="0" w:space="0" w:color="auto"/>
        <w:right w:val="none" w:sz="0" w:space="0" w:color="auto"/>
      </w:divBdr>
    </w:div>
    <w:div w:id="19815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0D363085292A46B1BD1FA0560CA31E" ma:contentTypeVersion="2" ma:contentTypeDescription="Crear nuevo documento." ma:contentTypeScope="" ma:versionID="7ea4f0cf650a00c726898783088c1b5d">
  <xsd:schema xmlns:xsd="http://www.w3.org/2001/XMLSchema" xmlns:xs="http://www.w3.org/2001/XMLSchema" xmlns:p="http://schemas.microsoft.com/office/2006/metadata/properties" xmlns:ns2="2da34e01-4d06-483f-a1f1-448aafad13a3" targetNamespace="http://schemas.microsoft.com/office/2006/metadata/properties" ma:root="true" ma:fieldsID="91ba3fc1ff652c56d487b314c3acf5f6" ns2:_="">
    <xsd:import namespace="2da34e01-4d06-483f-a1f1-448aafad13a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34e01-4d06-483f-a1f1-448aafad13a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_x00f3_n xmlns="2da34e01-4d06-483f-a1f1-448aafad13a3" xsi:nil="true"/>
    <Orden xmlns="2da34e01-4d06-483f-a1f1-448aafad13a3">3</Orden>
  </documentManagement>
</p:properties>
</file>

<file path=customXml/itemProps1.xml><?xml version="1.0" encoding="utf-8"?>
<ds:datastoreItem xmlns:ds="http://schemas.openxmlformats.org/officeDocument/2006/customXml" ds:itemID="{81DEA81D-76B4-4E81-A766-70A9B23DDFA8}"/>
</file>

<file path=customXml/itemProps2.xml><?xml version="1.0" encoding="utf-8"?>
<ds:datastoreItem xmlns:ds="http://schemas.openxmlformats.org/officeDocument/2006/customXml" ds:itemID="{89C02742-FD2B-4061-9FCE-813D10FEAD4D}"/>
</file>

<file path=customXml/itemProps3.xml><?xml version="1.0" encoding="utf-8"?>
<ds:datastoreItem xmlns:ds="http://schemas.openxmlformats.org/officeDocument/2006/customXml" ds:itemID="{B798C8B0-C2C6-4C63-A198-9BDD56D1CD50}"/>
</file>

<file path=customXml/itemProps4.xml><?xml version="1.0" encoding="utf-8"?>
<ds:datastoreItem xmlns:ds="http://schemas.openxmlformats.org/officeDocument/2006/customXml" ds:itemID="{BD303E67-2F97-44E8-BB31-BA112D4EF74C}"/>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5198</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 DNSH (cumplimiento de no perjuicio significativo a objetivos medioambientales),  (Anexo III) (actualizado: 27/03/2023)</dc:title>
  <dc:subject/>
  <dc:creator/>
  <cp:keywords/>
  <dc:description/>
  <cp:lastModifiedBy/>
  <cp:revision>1</cp:revision>
  <dcterms:created xsi:type="dcterms:W3CDTF">2023-03-27T11:28:00Z</dcterms:created>
  <dcterms:modified xsi:type="dcterms:W3CDTF">2023-03-27T11:28:00Z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0x010100770D363085292A46B1BD1FA0560CA31E</vt:lpwstr>
  </property>
</Properties>
</file>